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7F2790" w:rsidR="00B80742" w:rsidP="22769FC0" w:rsidRDefault="00460102" w14:paraId="1C48C5B4" w14:textId="23A7E01E">
      <w:pPr>
        <w:pStyle w:val="Textkrper"/>
        <w:spacing w:line="300" w:lineRule="auto"/>
        <w:rPr>
          <w:b/>
          <w:bCs/>
          <w:sz w:val="36"/>
          <w:szCs w:val="36"/>
        </w:rPr>
      </w:pPr>
      <w:r>
        <w:rPr>
          <w:sz w:val="28"/>
          <w:szCs w:val="28"/>
          <w:u w:val="single"/>
        </w:rPr>
        <w:t xml:space="preserve">Viega </w:t>
      </w:r>
      <w:r w:rsidRPr="557CFF33" w:rsidR="479B6E22">
        <w:rPr>
          <w:sz w:val="28"/>
          <w:szCs w:val="28"/>
          <w:u w:val="single"/>
        </w:rPr>
        <w:t>Pressverbindersysteme</w:t>
      </w:r>
      <w:r w:rsidRPr="557CFF33" w:rsidR="76739EF0">
        <w:rPr>
          <w:sz w:val="28"/>
          <w:szCs w:val="28"/>
          <w:u w:val="single"/>
        </w:rPr>
        <w:t xml:space="preserve"> </w:t>
      </w:r>
      <w:r w:rsidRPr="557CFF33" w:rsidR="2DB534BE">
        <w:rPr>
          <w:sz w:val="28"/>
          <w:szCs w:val="28"/>
          <w:u w:val="single"/>
        </w:rPr>
        <w:t>für industrielle Anwendungen</w:t>
      </w:r>
      <w:r w:rsidRPr="557CFF33" w:rsidR="17E3925D">
        <w:rPr>
          <w:sz w:val="28"/>
          <w:szCs w:val="28"/>
          <w:u w:val="single"/>
        </w:rPr>
        <w:t>:</w:t>
      </w:r>
      <w:r w:rsidR="479B6E22">
        <w:br/>
      </w:r>
      <w:r w:rsidR="479B6E22">
        <w:br/>
      </w:r>
      <w:r w:rsidRPr="00B80742" w:rsidR="00B80742">
        <w:rPr>
          <w:b/>
          <w:bCs/>
          <w:sz w:val="36"/>
          <w:szCs w:val="36"/>
        </w:rPr>
        <w:t>„Kalte“ Pressverbindungstechnik neuer Maßstab für Rohrleitungsinstallationen</w:t>
      </w:r>
    </w:p>
    <w:p w:rsidRPr="007F2790" w:rsidR="006C0762" w:rsidP="006C0762" w:rsidRDefault="006C0762" w14:paraId="418427E0" w14:textId="77777777">
      <w:pPr>
        <w:pStyle w:val="Textkrper"/>
        <w:spacing w:line="300" w:lineRule="auto"/>
      </w:pPr>
    </w:p>
    <w:p w:rsidRPr="005127C4" w:rsidR="00F158F5" w:rsidP="50421B04" w:rsidRDefault="1197302A" w14:paraId="64FC459A" w14:textId="1F5D6357">
      <w:pPr>
        <w:pStyle w:val="Intro"/>
        <w:rPr>
          <w:i w:val="0"/>
          <w:iCs w:val="0"/>
        </w:rPr>
      </w:pPr>
      <w:r w:rsidRPr="50421B04" w:rsidR="1197302A">
        <w:rPr>
          <w:i w:val="0"/>
          <w:iCs w:val="0"/>
        </w:rPr>
        <w:t>Attendorn,</w:t>
      </w:r>
      <w:r w:rsidRPr="50421B04" w:rsidR="1F3B2696">
        <w:rPr>
          <w:i w:val="0"/>
          <w:iCs w:val="0"/>
        </w:rPr>
        <w:t xml:space="preserve"> </w:t>
      </w:r>
      <w:r w:rsidRPr="50421B04" w:rsidR="00165764">
        <w:rPr>
          <w:i w:val="0"/>
          <w:iCs w:val="0"/>
        </w:rPr>
        <w:t>1</w:t>
      </w:r>
      <w:r w:rsidRPr="50421B04" w:rsidR="2BBAE3CC">
        <w:rPr>
          <w:i w:val="0"/>
          <w:iCs w:val="0"/>
        </w:rPr>
        <w:t>7</w:t>
      </w:r>
      <w:r w:rsidRPr="50421B04" w:rsidR="11BA9495">
        <w:rPr>
          <w:i w:val="0"/>
          <w:iCs w:val="0"/>
        </w:rPr>
        <w:t>.</w:t>
      </w:r>
      <w:r w:rsidRPr="50421B04" w:rsidR="1F3B2696">
        <w:rPr>
          <w:i w:val="0"/>
          <w:iCs w:val="0"/>
        </w:rPr>
        <w:t xml:space="preserve"> </w:t>
      </w:r>
      <w:r w:rsidRPr="50421B04" w:rsidR="007D6A3C">
        <w:rPr>
          <w:i w:val="0"/>
          <w:iCs w:val="0"/>
        </w:rPr>
        <w:t xml:space="preserve">September </w:t>
      </w:r>
      <w:r w:rsidRPr="50421B04" w:rsidR="4D39F451">
        <w:rPr>
          <w:i w:val="0"/>
          <w:iCs w:val="0"/>
        </w:rPr>
        <w:t>20</w:t>
      </w:r>
      <w:r w:rsidRPr="50421B04" w:rsidR="6FBA756F">
        <w:rPr>
          <w:i w:val="0"/>
          <w:iCs w:val="0"/>
        </w:rPr>
        <w:t>2</w:t>
      </w:r>
      <w:r w:rsidRPr="50421B04" w:rsidR="06C18BAB">
        <w:rPr>
          <w:i w:val="0"/>
          <w:iCs w:val="0"/>
        </w:rPr>
        <w:t>6</w:t>
      </w:r>
      <w:r w:rsidRPr="50421B04" w:rsidR="1F3B2696">
        <w:rPr>
          <w:i w:val="0"/>
          <w:iCs w:val="0"/>
        </w:rPr>
        <w:t xml:space="preserve"> </w:t>
      </w:r>
      <w:r w:rsidRPr="50421B04" w:rsidR="1197302A">
        <w:rPr>
          <w:i w:val="0"/>
          <w:iCs w:val="0"/>
        </w:rPr>
        <w:t>–</w:t>
      </w:r>
      <w:r w:rsidRPr="50421B04" w:rsidR="1F3B2696">
        <w:rPr>
          <w:i w:val="0"/>
          <w:iCs w:val="0"/>
        </w:rPr>
        <w:t xml:space="preserve"> </w:t>
      </w:r>
      <w:r w:rsidRPr="50421B04" w:rsidR="00460102">
        <w:rPr>
          <w:i w:val="0"/>
          <w:iCs w:val="0"/>
        </w:rPr>
        <w:t>Die</w:t>
      </w:r>
      <w:r w:rsidRPr="50421B04" w:rsidR="76739EF0">
        <w:rPr>
          <w:i w:val="0"/>
          <w:iCs w:val="0"/>
        </w:rPr>
        <w:t xml:space="preserve"> Dichtheit von Rohrleitungssystemen </w:t>
      </w:r>
      <w:r w:rsidRPr="50421B04" w:rsidR="00460102">
        <w:rPr>
          <w:i w:val="0"/>
          <w:iCs w:val="0"/>
        </w:rPr>
        <w:t xml:space="preserve">hat </w:t>
      </w:r>
      <w:r w:rsidRPr="50421B04" w:rsidR="76739EF0">
        <w:rPr>
          <w:i w:val="0"/>
          <w:iCs w:val="0"/>
        </w:rPr>
        <w:t>in der Indust</w:t>
      </w:r>
      <w:r w:rsidRPr="50421B04" w:rsidR="76739EF0">
        <w:rPr>
          <w:i w:val="0"/>
          <w:iCs w:val="0"/>
        </w:rPr>
        <w:t xml:space="preserve">rie höchste Priorität: Es ist gleichermaßen eine Frage der Sicherheit </w:t>
      </w:r>
      <w:r w:rsidRPr="50421B04" w:rsidR="479B6E22">
        <w:rPr>
          <w:i w:val="0"/>
          <w:iCs w:val="0"/>
        </w:rPr>
        <w:t>und</w:t>
      </w:r>
      <w:r w:rsidRPr="50421B04" w:rsidR="76739EF0">
        <w:rPr>
          <w:i w:val="0"/>
          <w:iCs w:val="0"/>
        </w:rPr>
        <w:t xml:space="preserve"> der Wirtschaftlichkeit, inwieweit </w:t>
      </w:r>
      <w:r w:rsidRPr="50421B04" w:rsidR="00570E2B">
        <w:rPr>
          <w:i w:val="0"/>
          <w:iCs w:val="0"/>
        </w:rPr>
        <w:t xml:space="preserve">zum Beispiel hochentzündliche oder anderweitig gefährdende </w:t>
      </w:r>
      <w:r w:rsidRPr="50421B04" w:rsidR="22E4B571">
        <w:rPr>
          <w:i w:val="0"/>
          <w:iCs w:val="0"/>
        </w:rPr>
        <w:t xml:space="preserve">Medien austreten können und dürfen. </w:t>
      </w:r>
      <w:r w:rsidRPr="50421B04" w:rsidR="005127C4">
        <w:rPr>
          <w:i w:val="0"/>
          <w:iCs w:val="0"/>
        </w:rPr>
        <w:t>Deswegen</w:t>
      </w:r>
      <w:r w:rsidRPr="50421B04" w:rsidR="22E4B571">
        <w:rPr>
          <w:i w:val="0"/>
          <w:iCs w:val="0"/>
        </w:rPr>
        <w:t xml:space="preserve"> </w:t>
      </w:r>
      <w:r w:rsidRPr="50421B04" w:rsidR="005127C4">
        <w:rPr>
          <w:i w:val="0"/>
          <w:iCs w:val="0"/>
        </w:rPr>
        <w:t>mussten</w:t>
      </w:r>
      <w:r w:rsidRPr="50421B04" w:rsidR="22E4B571">
        <w:rPr>
          <w:i w:val="0"/>
          <w:iCs w:val="0"/>
        </w:rPr>
        <w:t xml:space="preserve"> </w:t>
      </w:r>
      <w:r w:rsidRPr="50421B04" w:rsidR="005127C4">
        <w:rPr>
          <w:i w:val="0"/>
          <w:iCs w:val="0"/>
        </w:rPr>
        <w:t xml:space="preserve">solche </w:t>
      </w:r>
      <w:r w:rsidRPr="50421B04" w:rsidR="22E4B571">
        <w:rPr>
          <w:i w:val="0"/>
          <w:iCs w:val="0"/>
        </w:rPr>
        <w:t xml:space="preserve">Rohrleitungen in der Vergangenheit </w:t>
      </w:r>
      <w:r w:rsidRPr="50421B04" w:rsidR="00F04275">
        <w:rPr>
          <w:i w:val="0"/>
          <w:iCs w:val="0"/>
        </w:rPr>
        <w:t>bisher</w:t>
      </w:r>
      <w:r w:rsidRPr="50421B04" w:rsidR="005127C4">
        <w:rPr>
          <w:i w:val="0"/>
          <w:iCs w:val="0"/>
        </w:rPr>
        <w:t xml:space="preserve"> aufwändig </w:t>
      </w:r>
      <w:r w:rsidRPr="50421B04" w:rsidR="22E4B571">
        <w:rPr>
          <w:i w:val="0"/>
          <w:iCs w:val="0"/>
        </w:rPr>
        <w:t>geschweißt</w:t>
      </w:r>
      <w:r w:rsidRPr="50421B04" w:rsidR="005127C4">
        <w:rPr>
          <w:i w:val="0"/>
          <w:iCs w:val="0"/>
        </w:rPr>
        <w:t xml:space="preserve"> werden</w:t>
      </w:r>
      <w:r w:rsidRPr="50421B04" w:rsidR="22E4B571">
        <w:rPr>
          <w:i w:val="0"/>
          <w:iCs w:val="0"/>
        </w:rPr>
        <w:t xml:space="preserve">. Der TÜV Rheinland hat </w:t>
      </w:r>
      <w:r w:rsidRPr="50421B04" w:rsidR="41ECE141">
        <w:rPr>
          <w:i w:val="0"/>
          <w:iCs w:val="0"/>
        </w:rPr>
        <w:t>für mehrere Viega Pressverbindersysteme</w:t>
      </w:r>
      <w:r w:rsidRPr="50421B04" w:rsidR="22E4B571">
        <w:rPr>
          <w:i w:val="0"/>
          <w:iCs w:val="0"/>
        </w:rPr>
        <w:t xml:space="preserve"> </w:t>
      </w:r>
      <w:r w:rsidRPr="50421B04" w:rsidR="005127C4">
        <w:rPr>
          <w:i w:val="0"/>
          <w:iCs w:val="0"/>
        </w:rPr>
        <w:t xml:space="preserve">nun aber </w:t>
      </w:r>
      <w:r w:rsidRPr="50421B04" w:rsidR="22E4B571">
        <w:rPr>
          <w:i w:val="0"/>
          <w:iCs w:val="0"/>
        </w:rPr>
        <w:t xml:space="preserve">bestätigt, dass </w:t>
      </w:r>
      <w:r w:rsidRPr="50421B04" w:rsidR="005127C4">
        <w:rPr>
          <w:i w:val="0"/>
          <w:iCs w:val="0"/>
        </w:rPr>
        <w:t>d</w:t>
      </w:r>
      <w:r w:rsidRPr="50421B04" w:rsidR="062D5229">
        <w:rPr>
          <w:i w:val="0"/>
          <w:iCs w:val="0"/>
        </w:rPr>
        <w:t>ie Pressverbindungstechnik</w:t>
      </w:r>
      <w:r w:rsidRPr="50421B04" w:rsidR="005127C4">
        <w:rPr>
          <w:i w:val="0"/>
          <w:iCs w:val="0"/>
        </w:rPr>
        <w:t xml:space="preserve"> </w:t>
      </w:r>
      <w:r w:rsidRPr="50421B04" w:rsidR="062D5229">
        <w:rPr>
          <w:i w:val="0"/>
          <w:iCs w:val="0"/>
        </w:rPr>
        <w:t>– bezogen auf die Dichtheit – als gleichwertig zu den in de</w:t>
      </w:r>
      <w:r w:rsidRPr="50421B04" w:rsidR="00C159D7">
        <w:rPr>
          <w:i w:val="0"/>
          <w:iCs w:val="0"/>
        </w:rPr>
        <w:t>n Technischen Regeln für Gefahrstoffe (</w:t>
      </w:r>
      <w:r w:rsidRPr="50421B04" w:rsidR="062D5229">
        <w:rPr>
          <w:i w:val="0"/>
          <w:iCs w:val="0"/>
        </w:rPr>
        <w:t>TRGS</w:t>
      </w:r>
      <w:r w:rsidRPr="50421B04" w:rsidR="00C159D7">
        <w:rPr>
          <w:i w:val="0"/>
          <w:iCs w:val="0"/>
        </w:rPr>
        <w:t>)</w:t>
      </w:r>
      <w:r w:rsidRPr="50421B04" w:rsidR="062D5229">
        <w:rPr>
          <w:i w:val="0"/>
          <w:iCs w:val="0"/>
        </w:rPr>
        <w:t xml:space="preserve"> 722 genannten Verbindungstechniken anzusehen</w:t>
      </w:r>
      <w:r w:rsidRPr="50421B04" w:rsidR="005127C4">
        <w:rPr>
          <w:i w:val="0"/>
          <w:iCs w:val="0"/>
        </w:rPr>
        <w:t xml:space="preserve"> ist</w:t>
      </w:r>
      <w:r w:rsidRPr="50421B04" w:rsidR="00B32FBE">
        <w:rPr>
          <w:i w:val="0"/>
          <w:iCs w:val="0"/>
        </w:rPr>
        <w:t xml:space="preserve">. Dabei sind </w:t>
      </w:r>
      <w:r w:rsidRPr="50421B04" w:rsidR="062D5229">
        <w:rPr>
          <w:i w:val="0"/>
          <w:iCs w:val="0"/>
        </w:rPr>
        <w:t xml:space="preserve">die entsprechenden Hinweise in den Gutachten </w:t>
      </w:r>
      <w:r w:rsidRPr="50421B04" w:rsidR="00B32FBE">
        <w:rPr>
          <w:i w:val="0"/>
          <w:iCs w:val="0"/>
        </w:rPr>
        <w:t>zu berücksichtigen</w:t>
      </w:r>
      <w:r w:rsidRPr="50421B04" w:rsidR="062D5229">
        <w:rPr>
          <w:i w:val="0"/>
          <w:iCs w:val="0"/>
        </w:rPr>
        <w:t>.</w:t>
      </w:r>
      <w:r w:rsidRPr="50421B04" w:rsidR="00165764">
        <w:rPr>
          <w:i w:val="0"/>
          <w:iCs w:val="0"/>
        </w:rPr>
        <w:t xml:space="preserve"> </w:t>
      </w:r>
    </w:p>
    <w:p w:rsidR="005127C4" w:rsidP="006C0762" w:rsidRDefault="005127C4" w14:paraId="12233689" w14:textId="77777777">
      <w:pPr>
        <w:pStyle w:val="Intro"/>
        <w:rPr>
          <w:i w:val="0"/>
        </w:rPr>
      </w:pPr>
    </w:p>
    <w:p w:rsidR="00F158F5" w:rsidP="00F05C70" w:rsidRDefault="00F158F5" w14:paraId="6545F7D6" w14:textId="410BB27E">
      <w:pPr>
        <w:pStyle w:val="Textkrper"/>
        <w:spacing w:line="300" w:lineRule="auto"/>
        <w:rPr>
          <w:szCs w:val="22"/>
        </w:rPr>
      </w:pPr>
      <w:r>
        <w:rPr>
          <w:szCs w:val="22"/>
        </w:rPr>
        <w:t>F</w:t>
      </w:r>
      <w:r w:rsidRPr="00F158F5">
        <w:rPr>
          <w:szCs w:val="22"/>
        </w:rPr>
        <w:t>ür Industrieunternehmen bedeutet das einen spürbaren Effizienzgewinn</w:t>
      </w:r>
      <w:r>
        <w:rPr>
          <w:szCs w:val="22"/>
        </w:rPr>
        <w:t xml:space="preserve"> mit entsprechend geringeren Betriebsk</w:t>
      </w:r>
      <w:r w:rsidRPr="00F158F5">
        <w:rPr>
          <w:szCs w:val="22"/>
        </w:rPr>
        <w:t xml:space="preserve">osten, da </w:t>
      </w:r>
      <w:r w:rsidR="00081B48">
        <w:rPr>
          <w:szCs w:val="22"/>
        </w:rPr>
        <w:t>die</w:t>
      </w:r>
      <w:r w:rsidRPr="00F158F5">
        <w:rPr>
          <w:szCs w:val="22"/>
        </w:rPr>
        <w:t xml:space="preserve"> Pressverbindung</w:t>
      </w:r>
      <w:r w:rsidR="000710EA">
        <w:rPr>
          <w:szCs w:val="22"/>
        </w:rPr>
        <w:t xml:space="preserve"> </w:t>
      </w:r>
      <w:r>
        <w:rPr>
          <w:szCs w:val="22"/>
        </w:rPr>
        <w:t xml:space="preserve">um bis zu 80 % </w:t>
      </w:r>
      <w:r w:rsidRPr="00F158F5">
        <w:rPr>
          <w:szCs w:val="22"/>
        </w:rPr>
        <w:t xml:space="preserve">schneller </w:t>
      </w:r>
      <w:r w:rsidR="000710EA">
        <w:rPr>
          <w:szCs w:val="22"/>
        </w:rPr>
        <w:t xml:space="preserve">fertiggestellt </w:t>
      </w:r>
      <w:r w:rsidRPr="00F158F5">
        <w:rPr>
          <w:szCs w:val="22"/>
        </w:rPr>
        <w:t>ist</w:t>
      </w:r>
      <w:r>
        <w:rPr>
          <w:szCs w:val="22"/>
        </w:rPr>
        <w:t xml:space="preserve"> als beispielsweise eine Schweißverbindung</w:t>
      </w:r>
      <w:r w:rsidRPr="00F158F5">
        <w:rPr>
          <w:szCs w:val="22"/>
        </w:rPr>
        <w:t xml:space="preserve">. </w:t>
      </w:r>
      <w:r w:rsidR="00F05C70">
        <w:rPr>
          <w:szCs w:val="22"/>
        </w:rPr>
        <w:t xml:space="preserve">Und sie ist mit wesentlich weniger Aufwand verbunden, </w:t>
      </w:r>
      <w:r w:rsidR="00081B48">
        <w:rPr>
          <w:szCs w:val="22"/>
        </w:rPr>
        <w:t>denn</w:t>
      </w:r>
      <w:r w:rsidR="00F05C70">
        <w:rPr>
          <w:szCs w:val="22"/>
        </w:rPr>
        <w:t xml:space="preserve"> in den Betriebshallen </w:t>
      </w:r>
      <w:r w:rsidR="00081B48">
        <w:rPr>
          <w:szCs w:val="22"/>
        </w:rPr>
        <w:t xml:space="preserve">muss </w:t>
      </w:r>
      <w:r w:rsidR="00F05C70">
        <w:rPr>
          <w:szCs w:val="22"/>
        </w:rPr>
        <w:t>nicht mehr mit offener Flamme gearbeitet werden.</w:t>
      </w:r>
    </w:p>
    <w:p w:rsidR="00F05C70" w:rsidP="00F05C70" w:rsidRDefault="00F05C70" w14:paraId="5DC1AD94" w14:textId="77777777">
      <w:pPr>
        <w:pStyle w:val="Textkrper"/>
        <w:spacing w:line="300" w:lineRule="auto"/>
        <w:rPr>
          <w:szCs w:val="22"/>
        </w:rPr>
      </w:pPr>
    </w:p>
    <w:p w:rsidRPr="00F05C70" w:rsidR="00F05C70" w:rsidP="01952C10" w:rsidRDefault="50F3FDF2" w14:paraId="5A494298" w14:textId="29CEE6C5">
      <w:pPr>
        <w:pStyle w:val="Textkrper"/>
        <w:spacing w:line="300" w:lineRule="auto"/>
        <w:rPr>
          <w:b/>
          <w:bCs/>
        </w:rPr>
      </w:pPr>
      <w:r w:rsidRPr="06ACD98B">
        <w:rPr>
          <w:b/>
          <w:bCs/>
        </w:rPr>
        <w:t>Baumusterp</w:t>
      </w:r>
      <w:r w:rsidRPr="06ACD98B" w:rsidR="5BF71B15">
        <w:rPr>
          <w:b/>
          <w:bCs/>
        </w:rPr>
        <w:t>rüfzertifikate durch Gutachten erweitert</w:t>
      </w:r>
    </w:p>
    <w:p w:rsidR="000B00C2" w:rsidP="000B00C2" w:rsidRDefault="007D1BC9" w14:paraId="6EB384D1" w14:textId="417E30DF">
      <w:pPr>
        <w:pStyle w:val="Textkrper"/>
        <w:spacing w:line="300" w:lineRule="auto"/>
      </w:pPr>
      <w:r>
        <w:t>Zur Verhinderung</w:t>
      </w:r>
      <w:r w:rsidR="62B73295">
        <w:t xml:space="preserve"> explosionsfähiger Gasgemische </w:t>
      </w:r>
      <w:r w:rsidR="0F499371">
        <w:t>sind</w:t>
      </w:r>
      <w:r w:rsidR="62B73295">
        <w:t xml:space="preserve"> bei Industrieinstallationen zahlreiche Normen und Regelwerke </w:t>
      </w:r>
      <w:r w:rsidR="0F499371">
        <w:t>zu beachten</w:t>
      </w:r>
      <w:r w:rsidR="62B73295">
        <w:t>, unter anderem die Gefahrstoff</w:t>
      </w:r>
      <w:r w:rsidR="04ABF503">
        <w:softHyphen/>
      </w:r>
      <w:r w:rsidR="62B73295">
        <w:t xml:space="preserve">verordnung (GefStoffV), die Betriebssicherheitsverordnung (BetrSichV) </w:t>
      </w:r>
      <w:r w:rsidR="649E9094">
        <w:t>sowie</w:t>
      </w:r>
      <w:r w:rsidR="62B73295">
        <w:t xml:space="preserve"> nicht zuletzt die TRGS 722. Letztere benennt als „</w:t>
      </w:r>
      <w:r w:rsidR="27400D98">
        <w:t>A</w:t>
      </w:r>
      <w:r w:rsidR="62B73295">
        <w:t xml:space="preserve">uf Dauer technisch dichte Anlagenteile“ </w:t>
      </w:r>
      <w:r w:rsidR="0F499371">
        <w:t xml:space="preserve">bisher </w:t>
      </w:r>
      <w:r w:rsidR="649E9094">
        <w:t xml:space="preserve">allerdings nur </w:t>
      </w:r>
      <w:r w:rsidR="62B73295">
        <w:t xml:space="preserve">Installationen mit </w:t>
      </w:r>
      <w:r w:rsidR="437DDBE7">
        <w:t xml:space="preserve">zum Beispiel </w:t>
      </w:r>
      <w:r w:rsidR="62B73295">
        <w:t xml:space="preserve">geschweißten, gelöteten oder metallisch dichtenden Verbindungen, Schneid- und Klemmringverbindungen (&lt; DN 32) </w:t>
      </w:r>
      <w:r w:rsidR="007D6A3C">
        <w:t>oder</w:t>
      </w:r>
      <w:r w:rsidR="62B73295">
        <w:t xml:space="preserve"> konische Rohrgewinde mit Abdichtung im Gewinde bis DN 50. </w:t>
      </w:r>
    </w:p>
    <w:p w:rsidR="000B00C2" w:rsidP="000B00C2" w:rsidRDefault="000B00C2" w14:paraId="7C3D0310" w14:textId="77777777">
      <w:pPr>
        <w:pStyle w:val="Textkrper"/>
        <w:spacing w:line="300" w:lineRule="auto"/>
        <w:rPr>
          <w:szCs w:val="22"/>
        </w:rPr>
      </w:pPr>
    </w:p>
    <w:p w:rsidR="00BB677C" w:rsidP="00BB677C" w:rsidRDefault="04ABF503" w14:paraId="4289A28B" w14:textId="1A992A45">
      <w:pPr>
        <w:pStyle w:val="Textkrper"/>
        <w:spacing w:line="300" w:lineRule="auto"/>
      </w:pPr>
      <w:r w:rsidR="04ABF503">
        <w:rPr/>
        <w:t xml:space="preserve">Die deutlich schnellere und wirtschaftlichere Pressverbindungstechnik ist hier noch nicht aufgeführt, </w:t>
      </w:r>
      <w:r w:rsidR="005D5867">
        <w:rPr/>
        <w:t>da</w:t>
      </w:r>
      <w:r w:rsidR="04ABF503">
        <w:rPr/>
        <w:t xml:space="preserve"> die einschlägigen Regelwerke üblicherweise einen erheblichen zeitlichen Nachlauf gegenüber dem allgemein anerkannten Stand </w:t>
      </w:r>
      <w:r w:rsidR="04ABF503">
        <w:rPr/>
        <w:t>der Technik</w:t>
      </w:r>
      <w:r w:rsidR="005D5867">
        <w:rPr/>
        <w:t xml:space="preserve"> haben</w:t>
      </w:r>
      <w:r w:rsidR="04ABF503">
        <w:rPr/>
        <w:t>.</w:t>
      </w:r>
      <w:r w:rsidR="00BB677C">
        <w:rPr/>
        <w:t xml:space="preserve"> Und dies, obwohl der </w:t>
      </w:r>
      <w:r w:rsidR="00BB677C">
        <w:rPr/>
        <w:t>TÜV</w:t>
      </w:r>
      <w:r w:rsidR="42B863D5">
        <w:rPr/>
        <w:t>-</w:t>
      </w:r>
      <w:r w:rsidR="00BB677C">
        <w:rPr/>
        <w:t>Verband</w:t>
      </w:r>
      <w:r w:rsidR="00BB677C">
        <w:rPr/>
        <w:t xml:space="preserve"> die Pressverbindungstechnik schon </w:t>
      </w:r>
      <w:r w:rsidR="00F04275">
        <w:rPr/>
        <w:t>vor</w:t>
      </w:r>
      <w:r w:rsidR="00BB677C">
        <w:rPr/>
        <w:t xml:space="preserve"> Jahren </w:t>
      </w:r>
      <w:r w:rsidR="00BB677C">
        <w:rPr/>
        <w:t>als unlösbare Rohrverbindung zertifiziert</w:t>
      </w:r>
      <w:r w:rsidR="00BB677C">
        <w:rPr/>
        <w:t xml:space="preserve"> hat</w:t>
      </w:r>
      <w:r w:rsidR="00BB677C">
        <w:rPr/>
        <w:t xml:space="preserve">. </w:t>
      </w:r>
    </w:p>
    <w:p w:rsidR="00BB677C" w:rsidP="00BB677C" w:rsidRDefault="00BB677C" w14:paraId="2F63D673" w14:textId="77777777">
      <w:pPr>
        <w:pStyle w:val="Textkrper"/>
        <w:spacing w:line="300" w:lineRule="auto"/>
      </w:pPr>
    </w:p>
    <w:p w:rsidRPr="00BB677C" w:rsidR="00BB677C" w:rsidP="00BB677C" w:rsidRDefault="231AF883" w14:paraId="6EC3B016" w14:textId="5DD3BF19">
      <w:pPr>
        <w:pStyle w:val="Textkrper"/>
        <w:spacing w:line="300" w:lineRule="auto"/>
      </w:pPr>
      <w:r>
        <w:t xml:space="preserve">Für die Pressverbindersysteme „Profipress“, „Sanpress“, „Sanpress Inox“, „Temponox“ und die Produktfamilie „Megapress“ wurde basierend auf den bereits vorhandenen TÜV-Baumusterprüfzertifikaten (TÜV.K.23-016 und TÜV.K.23-002) mit neuen Gutachten </w:t>
      </w:r>
      <w:r w:rsidR="32A8D198">
        <w:t xml:space="preserve">des TÜV Rheinland jedoch mittlerweile </w:t>
      </w:r>
      <w:r>
        <w:t>bestätigt, dass unter Berücksichtigung der genannten Rahmenbedingungen die</w:t>
      </w:r>
      <w:r w:rsidR="00B64DA5">
        <w:t>se</w:t>
      </w:r>
      <w:r>
        <w:t xml:space="preserve"> </w:t>
      </w:r>
      <w:r w:rsidR="388F2A3B">
        <w:t xml:space="preserve">Viega </w:t>
      </w:r>
      <w:r>
        <w:t>Pressverbindersysteme als medienführende Rohrleitungssysteme nach dem Verpressen gleichwertig zu den in der TRGS 722 genannten Verbindungstechniken anzusehen seien.</w:t>
      </w:r>
    </w:p>
    <w:p w:rsidR="00BB677C" w:rsidRDefault="00BB677C" w14:paraId="42B0D938" w14:textId="77777777">
      <w:pPr>
        <w:pStyle w:val="Textkrper"/>
        <w:spacing w:line="300" w:lineRule="auto"/>
      </w:pPr>
    </w:p>
    <w:p w:rsidR="001300B5" w:rsidP="22769FC0" w:rsidRDefault="35FCC551" w14:paraId="67562649" w14:textId="0B904E17">
      <w:pPr>
        <w:pStyle w:val="Textkrper"/>
        <w:spacing w:line="300" w:lineRule="auto"/>
      </w:pPr>
      <w:r>
        <w:t xml:space="preserve">Zusätzliche Bestätigung erfährt die </w:t>
      </w:r>
      <w:r w:rsidR="649E9094">
        <w:t xml:space="preserve">Viega </w:t>
      </w:r>
      <w:r>
        <w:t>Pressverbindungstechnik für industrielle Anwendungen durch Prüfungen des messtechnischen Instituts AMTEC gemäß der „Technischen Anleitung zur Reinhaltung der Luft“ (TA Luft</w:t>
      </w:r>
      <w:r w:rsidR="00AF6D53">
        <w:t xml:space="preserve"> 2021</w:t>
      </w:r>
      <w:r>
        <w:t>)</w:t>
      </w:r>
      <w:r w:rsidR="00AF6D53">
        <w:t>.</w:t>
      </w:r>
      <w:r w:rsidR="00730533">
        <w:t xml:space="preserve"> </w:t>
      </w:r>
      <w:r w:rsidRPr="00730533" w:rsidR="00730533">
        <w:t xml:space="preserve">Die Prüfergebnisse zeigen, dass mehrere Viega Pressverbindersysteme die </w:t>
      </w:r>
      <w:r w:rsidR="001F08E0">
        <w:t>nach</w:t>
      </w:r>
      <w:r w:rsidR="00730533">
        <w:t xml:space="preserve"> TA Luft </w:t>
      </w:r>
      <w:r w:rsidR="001F08E0">
        <w:t>ausschließlich</w:t>
      </w:r>
      <w:r w:rsidR="00730533">
        <w:t xml:space="preserve"> geprüften </w:t>
      </w:r>
      <w:r w:rsidRPr="00730533" w:rsidR="00730533">
        <w:t>Flanschverbindungen um mindestens zwei Zehnerpotenzen übertreffen.</w:t>
      </w:r>
    </w:p>
    <w:p w:rsidR="001300B5" w:rsidP="001300B5" w:rsidRDefault="001300B5" w14:paraId="6838D3C9" w14:textId="77777777">
      <w:pPr>
        <w:pStyle w:val="Textkrper"/>
        <w:spacing w:line="300" w:lineRule="auto"/>
        <w:rPr>
          <w:szCs w:val="22"/>
        </w:rPr>
      </w:pPr>
    </w:p>
    <w:p w:rsidRPr="001300B5" w:rsidR="001300B5" w:rsidP="01952C10" w:rsidRDefault="008A2D56" w14:paraId="10C203CE" w14:textId="4F0C8D89">
      <w:pPr>
        <w:pStyle w:val="Textkrper"/>
        <w:spacing w:line="300" w:lineRule="auto"/>
        <w:rPr>
          <w:b/>
          <w:bCs/>
        </w:rPr>
      </w:pPr>
      <w:r>
        <w:rPr>
          <w:b/>
          <w:bCs/>
        </w:rPr>
        <w:t>Signifikante Kostenvorteile</w:t>
      </w:r>
    </w:p>
    <w:p w:rsidR="001300B5" w:rsidRDefault="35FCC551" w14:paraId="305F5C95" w14:textId="6C44216B">
      <w:pPr>
        <w:pStyle w:val="Textkrper"/>
        <w:spacing w:line="300" w:lineRule="auto"/>
      </w:pPr>
      <w:r>
        <w:t>Durch die von Viega initiierte</w:t>
      </w:r>
      <w:r w:rsidR="27400D98">
        <w:t>n Gutachten</w:t>
      </w:r>
      <w:r>
        <w:t xml:space="preserve">, die eine gleichwertige Dichtheit von Pressverbindungen mit </w:t>
      </w:r>
      <w:r w:rsidR="27400D98">
        <w:t>den in der TRGS 722 genannten Verbindungstechniken</w:t>
      </w:r>
      <w:r>
        <w:t xml:space="preserve"> belegen, können industrielle Anwender </w:t>
      </w:r>
      <w:r w:rsidR="649E9094">
        <w:t xml:space="preserve">zum Beispiel </w:t>
      </w:r>
      <w:r w:rsidR="0F499371">
        <w:t>g</w:t>
      </w:r>
      <w:r>
        <w:t xml:space="preserve">asführende Rohrleitungssysteme künftig deutlich schneller, sicherer und wirtschaftlicher installieren als bisher. Das bringt signifikante Kostenvorteile, </w:t>
      </w:r>
      <w:r w:rsidR="002A6E45">
        <w:t>da sich</w:t>
      </w:r>
      <w:r>
        <w:t xml:space="preserve"> mit entsprechend abgestimmten Pressverbindersystemen </w:t>
      </w:r>
      <w:r w:rsidR="00D327A2">
        <w:t xml:space="preserve">viele </w:t>
      </w:r>
      <w:r w:rsidR="00167D05">
        <w:t xml:space="preserve">der </w:t>
      </w:r>
      <w:r w:rsidR="004A2CD1">
        <w:t>wichtigs</w:t>
      </w:r>
      <w:r w:rsidR="005A3C15">
        <w:t xml:space="preserve">ten </w:t>
      </w:r>
      <w:r w:rsidR="00C401CC">
        <w:t>industr</w:t>
      </w:r>
      <w:r w:rsidR="00A11045">
        <w:t xml:space="preserve">iellen </w:t>
      </w:r>
      <w:r w:rsidR="2502C4E0">
        <w:t xml:space="preserve">Rohrleitungsnetze </w:t>
      </w:r>
      <w:r w:rsidR="649E9094">
        <w:t>abdecken</w:t>
      </w:r>
      <w:r w:rsidR="002A6E45">
        <w:t xml:space="preserve"> lassen</w:t>
      </w:r>
      <w:r>
        <w:t xml:space="preserve">. Das haben zahlreiche </w:t>
      </w:r>
      <w:r w:rsidR="004F2008">
        <w:t>G</w:t>
      </w:r>
      <w:r>
        <w:t xml:space="preserve">espräche von Viega </w:t>
      </w:r>
      <w:r w:rsidR="004F2008">
        <w:t xml:space="preserve">mit Experten </w:t>
      </w:r>
      <w:r w:rsidR="0F499371">
        <w:t>gezeigt</w:t>
      </w:r>
      <w:r>
        <w:t>.</w:t>
      </w:r>
    </w:p>
    <w:p w:rsidR="0050492E" w:rsidP="0050492E" w:rsidRDefault="0050492E" w14:paraId="4C18A045" w14:textId="77777777">
      <w:pPr>
        <w:pStyle w:val="Textkrper"/>
        <w:spacing w:line="300" w:lineRule="auto"/>
        <w:rPr>
          <w:szCs w:val="22"/>
        </w:rPr>
      </w:pPr>
    </w:p>
    <w:p w:rsidR="00E056BC" w:rsidP="008C143D" w:rsidRDefault="4D630FF2" w14:paraId="288EA0BD" w14:textId="20F31E64">
      <w:pPr>
        <w:pStyle w:val="Textkrper"/>
        <w:spacing w:line="300" w:lineRule="auto"/>
      </w:pPr>
      <w:r>
        <w:t xml:space="preserve">Weitere Informationen zum Einsatz von Pressverbindersystemen in der Industrie sowie </w:t>
      </w:r>
      <w:r w:rsidR="75F5AC1F">
        <w:t>die entsprechenden Zertifikate</w:t>
      </w:r>
      <w:r w:rsidR="51EF0B38">
        <w:t xml:space="preserve"> und </w:t>
      </w:r>
      <w:r w:rsidR="004F2008">
        <w:t>Gutachten</w:t>
      </w:r>
      <w:r w:rsidR="75F5AC1F">
        <w:t xml:space="preserve"> gibt es</w:t>
      </w:r>
      <w:r w:rsidR="4D40E987">
        <w:t xml:space="preserve"> unter </w:t>
      </w:r>
      <w:r w:rsidR="7E79DD08">
        <w:t>viega.de/Industrie</w:t>
      </w:r>
      <w:r w:rsidR="4D40E987">
        <w:t>.</w:t>
      </w:r>
    </w:p>
    <w:p w:rsidR="00B740ED" w:rsidP="008C143D" w:rsidRDefault="00B740ED" w14:paraId="7860E926" w14:textId="77777777">
      <w:pPr>
        <w:pStyle w:val="Textkrper"/>
        <w:spacing w:line="300" w:lineRule="auto"/>
      </w:pPr>
    </w:p>
    <w:p w:rsidRPr="00165764" w:rsidR="00D562BB" w:rsidP="008527D9" w:rsidRDefault="00165764" w14:paraId="7C321B5A" w14:textId="1606B398">
      <w:pPr>
        <w:pStyle w:val="text"/>
        <w:spacing w:line="300" w:lineRule="auto"/>
        <w:jc w:val="right"/>
        <w:rPr>
          <w:i/>
          <w:iCs/>
          <w:sz w:val="22"/>
          <w:szCs w:val="22"/>
          <w:lang w:val="en-GB"/>
        </w:rPr>
      </w:pPr>
      <w:r w:rsidRPr="00165764">
        <w:rPr>
          <w:i/>
          <w:iCs/>
          <w:sz w:val="22"/>
          <w:szCs w:val="22"/>
          <w:lang w:val="en-GB"/>
        </w:rPr>
        <w:t>PR_Industry-</w:t>
      </w:r>
      <w:r>
        <w:rPr>
          <w:i/>
          <w:iCs/>
          <w:sz w:val="22"/>
          <w:szCs w:val="22"/>
          <w:lang w:val="en-GB"/>
        </w:rPr>
        <w:t>TechnicallyTight</w:t>
      </w:r>
      <w:r w:rsidRPr="00165764">
        <w:rPr>
          <w:i/>
          <w:iCs/>
          <w:sz w:val="22"/>
          <w:szCs w:val="22"/>
          <w:lang w:val="en-GB"/>
        </w:rPr>
        <w:t>_DE_2026</w:t>
      </w:r>
      <w:r w:rsidRPr="00165764" w:rsidR="00D562BB">
        <w:rPr>
          <w:i/>
          <w:iCs/>
          <w:sz w:val="22"/>
          <w:szCs w:val="22"/>
          <w:lang w:val="en-GB"/>
        </w:rPr>
        <w:t>.doc</w:t>
      </w:r>
      <w:r w:rsidRPr="00165764">
        <w:rPr>
          <w:i/>
          <w:iCs/>
          <w:sz w:val="22"/>
          <w:szCs w:val="22"/>
          <w:lang w:val="en-GB"/>
        </w:rPr>
        <w:t>x</w:t>
      </w:r>
    </w:p>
    <w:p w:rsidRPr="00165764" w:rsidR="00954F7C" w:rsidP="00EE34C2" w:rsidRDefault="00954F7C" w14:paraId="6EFC0BDA" w14:textId="77777777">
      <w:pPr>
        <w:pStyle w:val="text"/>
        <w:spacing w:line="300" w:lineRule="auto"/>
        <w:rPr>
          <w:sz w:val="22"/>
          <w:szCs w:val="22"/>
          <w:lang w:val="en-GB"/>
        </w:rPr>
      </w:pPr>
    </w:p>
    <w:p w:rsidR="00954F7C" w:rsidP="00EE34C2" w:rsidRDefault="00954F7C" w14:paraId="2CBD37F6" w14:textId="36E9DEE7">
      <w:pPr>
        <w:pStyle w:val="text"/>
        <w:spacing w:line="30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5191AC3" wp14:editId="0B7F77B9">
            <wp:extent cx="3564214" cy="2375677"/>
            <wp:effectExtent l="0" t="0" r="0" b="5715"/>
            <wp:docPr id="1757377697" name="Grafik 7">
              <a:extLst xmlns:a="http://schemas.openxmlformats.org/drawingml/2006/main">
                <a:ext uri="{FF2B5EF4-FFF2-40B4-BE49-F238E27FC236}">
                  <a16:creationId xmlns:a16="http://schemas.microsoft.com/office/drawing/2014/main" id="{7D651664-5437-43BC-AACB-E48E3CF23D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77697" name="Grafik 175737769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332" cy="238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4C2" w:rsidP="00AF5793" w:rsidRDefault="25A91F38" w14:paraId="72CD288B" w14:textId="6B55F6CA">
      <w:pPr>
        <w:pStyle w:val="text"/>
        <w:spacing w:line="300" w:lineRule="auto"/>
        <w:rPr>
          <w:sz w:val="22"/>
          <w:szCs w:val="22"/>
        </w:rPr>
      </w:pPr>
      <w:r w:rsidRPr="01952C10">
        <w:rPr>
          <w:sz w:val="22"/>
          <w:szCs w:val="22"/>
        </w:rPr>
        <w:t>Foto (</w:t>
      </w:r>
      <w:r w:rsidRPr="00165764" w:rsidR="00165764">
        <w:rPr>
          <w:sz w:val="22"/>
          <w:szCs w:val="22"/>
        </w:rPr>
        <w:t>PR_Industry-TechnicallyTight_DE_2026</w:t>
      </w:r>
      <w:r w:rsidRPr="00165764" w:rsidR="00165764">
        <w:rPr>
          <w:sz w:val="22"/>
          <w:szCs w:val="22"/>
        </w:rPr>
        <w:t>_01</w:t>
      </w:r>
      <w:r w:rsidRPr="01952C10">
        <w:rPr>
          <w:sz w:val="22"/>
          <w:szCs w:val="22"/>
        </w:rPr>
        <w:t xml:space="preserve">): </w:t>
      </w:r>
      <w:r w:rsidRPr="01952C10" w:rsidR="2C653027">
        <w:rPr>
          <w:sz w:val="22"/>
          <w:szCs w:val="22"/>
        </w:rPr>
        <w:t>Der TÜV</w:t>
      </w:r>
      <w:r w:rsidR="00AF5793">
        <w:rPr>
          <w:sz w:val="22"/>
          <w:szCs w:val="22"/>
        </w:rPr>
        <w:t xml:space="preserve"> </w:t>
      </w:r>
      <w:r w:rsidRPr="00AF5793" w:rsidR="00AF5793">
        <w:rPr>
          <w:sz w:val="22"/>
          <w:szCs w:val="22"/>
        </w:rPr>
        <w:t xml:space="preserve">Rheinland hat ausgewählten Viega Pressverbindersystemen bescheinigt, dass sie </w:t>
      </w:r>
      <w:r w:rsidRPr="00AF5793" w:rsidR="002A6E45">
        <w:rPr>
          <w:sz w:val="22"/>
          <w:szCs w:val="22"/>
        </w:rPr>
        <w:t xml:space="preserve">gleichwertig zu den in der TRGS 722 genannten Verbindungstechniken </w:t>
      </w:r>
      <w:r w:rsidRPr="00AF5793" w:rsidR="00AF5793">
        <w:rPr>
          <w:sz w:val="22"/>
          <w:szCs w:val="22"/>
        </w:rPr>
        <w:t>als „Auf Dauer technisch dicht“ angesehen werden können</w:t>
      </w:r>
      <w:r w:rsidR="005973F9">
        <w:rPr>
          <w:sz w:val="22"/>
          <w:szCs w:val="22"/>
        </w:rPr>
        <w:t>.</w:t>
      </w:r>
      <w:r w:rsidRPr="00AF5793" w:rsidR="00AF5793">
        <w:rPr>
          <w:sz w:val="22"/>
          <w:szCs w:val="22"/>
        </w:rPr>
        <w:t xml:space="preserve"> </w:t>
      </w:r>
      <w:r w:rsidRPr="01952C10">
        <w:rPr>
          <w:sz w:val="22"/>
          <w:szCs w:val="22"/>
        </w:rPr>
        <w:t>(Foto: Viega)</w:t>
      </w:r>
    </w:p>
    <w:p w:rsidR="003F087E" w:rsidP="07A9F406" w:rsidRDefault="003F087E" w14:paraId="593ED43A" w14:textId="3A9FF924">
      <w:pPr>
        <w:pStyle w:val="StandardWeb"/>
        <w:spacing w:line="300" w:lineRule="auto"/>
        <w:rPr>
          <w:rFonts w:ascii="Arial" w:hAnsi="Arial" w:cs="Arial"/>
          <w:sz w:val="20"/>
          <w:szCs w:val="20"/>
          <w:u w:val="single"/>
        </w:rPr>
      </w:pPr>
    </w:p>
    <w:p w:rsidR="002A6E45" w:rsidP="07A9F406" w:rsidRDefault="002A6E45" w14:paraId="2EA4F17B" w14:textId="77777777">
      <w:pPr>
        <w:pStyle w:val="StandardWeb"/>
        <w:spacing w:line="300" w:lineRule="auto"/>
        <w:rPr>
          <w:rFonts w:ascii="Arial" w:hAnsi="Arial" w:cs="Arial"/>
          <w:sz w:val="20"/>
          <w:szCs w:val="20"/>
          <w:u w:val="single"/>
        </w:rPr>
      </w:pPr>
    </w:p>
    <w:p w:rsidR="002E7AF3" w:rsidP="07A9F406" w:rsidRDefault="002E7AF3" w14:paraId="2A2CC195" w14:textId="77777777">
      <w:pPr>
        <w:pStyle w:val="StandardWeb"/>
        <w:spacing w:line="300" w:lineRule="auto"/>
        <w:rPr>
          <w:rFonts w:ascii="Arial" w:hAnsi="Arial" w:cs="Arial"/>
          <w:sz w:val="20"/>
          <w:szCs w:val="20"/>
          <w:u w:val="single"/>
        </w:rPr>
      </w:pPr>
    </w:p>
    <w:p w:rsidR="002E7AF3" w:rsidP="002E7AF3" w:rsidRDefault="002E7AF3" w14:paraId="4B1747DF" w14:textId="77777777">
      <w:pPr>
        <w:pStyle w:val="StandardWeb"/>
        <w:shd w:val="clear" w:color="auto" w:fill="FFFFFF"/>
        <w:rPr>
          <w:rFonts w:ascii="Arial" w:hAnsi="Arial" w:cs="Arial"/>
          <w:sz w:val="20"/>
          <w:u w:val="single"/>
        </w:rPr>
      </w:pPr>
    </w:p>
    <w:p w:rsidR="002E7AF3" w:rsidP="50421B04" w:rsidRDefault="002E7AF3" w14:paraId="572D153F" w14:textId="3C0CD8A5">
      <w:pPr>
        <w:pStyle w:val="StandardWeb"/>
        <w:shd w:val="clear" w:color="auto" w:fill="FFFFFF" w:themeFill="background1"/>
      </w:pPr>
      <w:r w:rsidRPr="50421B04" w:rsidR="002E7AF3">
        <w:rPr>
          <w:rFonts w:ascii="Arial" w:hAnsi="Arial" w:cs="Arial"/>
          <w:sz w:val="20"/>
          <w:szCs w:val="20"/>
          <w:u w:val="single"/>
        </w:rPr>
        <w:t>Über</w:t>
      </w:r>
      <w:r w:rsidRPr="50421B04" w:rsidR="002E7AF3">
        <w:rPr>
          <w:rFonts w:ascii="Arial" w:hAnsi="Arial" w:cs="Arial"/>
          <w:sz w:val="20"/>
          <w:szCs w:val="20"/>
          <w:u w:val="single"/>
        </w:rPr>
        <w:t xml:space="preserve"> </w:t>
      </w:r>
      <w:r w:rsidRPr="50421B04" w:rsidR="002E7AF3">
        <w:rPr>
          <w:rFonts w:ascii="Arial" w:hAnsi="Arial" w:cs="Arial"/>
          <w:sz w:val="20"/>
          <w:szCs w:val="20"/>
          <w:u w:val="single"/>
        </w:rPr>
        <w:t>Viega:</w:t>
      </w:r>
    </w:p>
    <w:p w:rsidRPr="007F2790" w:rsidR="005024A1" w:rsidP="002E7AF3" w:rsidRDefault="002E7AF3" w14:paraId="33FF8FC2" w14:textId="1839D41A">
      <w:pPr>
        <w:pStyle w:val="Standard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 w:rsidRPr="00DC0AAA">
        <w:rPr>
          <w:rFonts w:ascii="Arial" w:hAnsi="Arial" w:cs="Arial"/>
          <w:color w:val="000000"/>
          <w:sz w:val="20"/>
        </w:rPr>
        <w:t xml:space="preserve">Viega zählt zu den Weltmarkt- und Technologieführern der Installationsbranche. Das qualitätsorientierte Familienunternehmen blickt auf 125 Jahre Unternehmensgeschichte zurück und beschäftigt international mehr als 5.500 Mitarbeitende. Das Portfolio umfasst Lösungen für die Gebäudetechnik sowie den Industrie- und Anlagenbau. Für industrielle Anwendungen bietet Viega Rohrleitungssysteme und Pressverbinder für Wässer, Druckluft, Heiz- und Kühlsysteme, </w:t>
      </w:r>
      <w:r w:rsidR="00387590">
        <w:rPr>
          <w:rFonts w:ascii="Arial" w:hAnsi="Arial" w:cs="Arial"/>
          <w:color w:val="000000"/>
          <w:sz w:val="20"/>
        </w:rPr>
        <w:t>T</w:t>
      </w:r>
      <w:r w:rsidRPr="00DC0AAA">
        <w:rPr>
          <w:rFonts w:ascii="Arial" w:hAnsi="Arial" w:cs="Arial"/>
          <w:color w:val="000000"/>
          <w:sz w:val="20"/>
        </w:rPr>
        <w:t>echnische Gase sowie Sonderanwendungen. An elf Standorten weltweit entwickelt und produziert die Unternehmensgruppe mehr als 17.000 Produkte und Systeme. </w:t>
      </w:r>
    </w:p>
    <w:sectPr w:rsidRPr="007F2790" w:rsidR="005024A1" w:rsidSect="00502A9C">
      <w:headerReference w:type="default" r:id="rId15"/>
      <w:footerReference w:type="default" r:id="rId16"/>
      <w:headerReference w:type="first" r:id="rId17"/>
      <w:footerReference w:type="first" r:id="rId18"/>
      <w:pgSz w:w="11906" w:h="16838" w:orient="portrait" w:code="9"/>
      <w:pgMar w:top="902" w:right="3119" w:bottom="1304" w:left="1134" w:header="539" w:footer="442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14C9" w:rsidRDefault="004514C9" w14:paraId="76F17713" w14:textId="77777777">
      <w:r>
        <w:separator/>
      </w:r>
    </w:p>
  </w:endnote>
  <w:endnote w:type="continuationSeparator" w:id="0">
    <w:p w:rsidR="004514C9" w:rsidRDefault="004514C9" w14:paraId="3980385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14="http://schemas.microsoft.com/office/drawing/2010/main" mc:Ignorable="w14 w15 w16se w16cid w16 w16cex w16sdtdh w16sdtfl w16du wp14">
  <w:p w:rsidRPr="00B67B8B" w:rsidR="00B3568C" w:rsidP="00B3568C" w:rsidRDefault="00E728BA" w14:paraId="2A235A93" w14:textId="50484DCD">
    <w:pPr>
      <w:rPr>
        <w:rFonts w:ascii="Arial" w:hAnsi="Arial"/>
        <w:sz w:val="16"/>
      </w:rPr>
    </w:pPr>
    <w:r>
      <w:rPr>
        <w:rFonts w:ascii="Arial" w:hAnsi="Arial"/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EBEDDD" wp14:editId="4710EA76">
              <wp:simplePos x="0" y="0"/>
              <wp:positionH relativeFrom="column">
                <wp:posOffset>6400800</wp:posOffset>
              </wp:positionH>
              <wp:positionV relativeFrom="paragraph">
                <wp:posOffset>-71755</wp:posOffset>
              </wp:positionV>
              <wp:extent cx="179705" cy="179705"/>
              <wp:effectExtent l="0" t="0" r="0" b="0"/>
              <wp:wrapNone/>
              <wp:docPr id="3" name="Rectangle 20">
                <a:extLst xmlns:a="http://schemas.openxmlformats.org/drawingml/2006/main">
                  <a:ext uri="{FF2B5EF4-FFF2-40B4-BE49-F238E27FC236}">
                    <a16:creationId xmlns:a16="http://schemas.microsoft.com/office/drawing/2014/main" id="{7B37F95A-E1B3-45DC-B901-5DA4690EAC5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16="http://schemas.microsoft.com/office/drawing/2014/main" xmlns:a="http://schemas.openxmlformats.org/drawingml/2006/main">
          <w:pict w14:anchorId="194B1427">
            <v:rect id="Rectangle 20" style="position:absolute;margin-left:7in;margin-top:-5.6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yellow" stroked="f" w14:anchorId="3D467E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"/>
          </w:pict>
        </mc:Fallback>
      </mc:AlternateContent>
    </w:r>
    <w:r w:rsidRPr="00B67B8B" w:rsidR="00B3568C">
      <w:rPr>
        <w:rFonts w:ascii="Arial" w:hAnsi="Arial"/>
        <w:sz w:val="16"/>
      </w:rPr>
      <w:t>Seite</w:t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fldChar w:fldCharType="begin"/>
    </w:r>
    <w:r w:rsidRPr="00B67B8B" w:rsidR="00B3568C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PAGE</w:instrText>
    </w:r>
    <w:r w:rsidRPr="00B67B8B" w:rsidR="00B3568C">
      <w:rPr>
        <w:rFonts w:ascii="Arial" w:hAnsi="Arial"/>
        <w:sz w:val="16"/>
      </w:rPr>
      <w:instrText xml:space="preserve"> </w:instrText>
    </w:r>
    <w:r w:rsidRPr="00B67B8B" w:rsidR="00B3568C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2</w:t>
    </w:r>
    <w:r w:rsidRPr="00B67B8B" w:rsidR="00B3568C">
      <w:rPr>
        <w:rFonts w:ascii="Arial" w:hAnsi="Arial"/>
        <w:sz w:val="16"/>
      </w:rPr>
      <w:fldChar w:fldCharType="end"/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t>/</w:t>
    </w:r>
    <w:r w:rsidR="0033790C">
      <w:rPr>
        <w:rFonts w:ascii="Arial" w:hAnsi="Arial"/>
        <w:sz w:val="16"/>
      </w:rPr>
      <w:t xml:space="preserve"> </w:t>
    </w:r>
    <w:r w:rsidRPr="00B67B8B" w:rsidR="00B3568C">
      <w:rPr>
        <w:rFonts w:ascii="Arial" w:hAnsi="Arial"/>
        <w:sz w:val="16"/>
      </w:rPr>
      <w:fldChar w:fldCharType="begin"/>
    </w:r>
    <w:r w:rsidRPr="00B67B8B" w:rsidR="00B3568C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NUMPAGES</w:instrText>
    </w:r>
    <w:r w:rsidRPr="00B67B8B" w:rsidR="00B3568C">
      <w:rPr>
        <w:rFonts w:ascii="Arial" w:hAnsi="Arial"/>
        <w:sz w:val="16"/>
      </w:rPr>
      <w:instrText xml:space="preserve"> </w:instrText>
    </w:r>
    <w:r w:rsidRPr="00B67B8B" w:rsidR="00B3568C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3</w:t>
    </w:r>
    <w:r w:rsidRPr="00B67B8B" w:rsidR="00B3568C">
      <w:rPr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14="http://schemas.microsoft.com/office/drawing/2010/main" mc:Ignorable="w14 w15 w16se w16cid w16 w16cex w16sdtdh w16sdtfl w16du wp14">
  <w:p w:rsidRPr="00DB67FE" w:rsidR="00B3568C" w:rsidP="00B3568C" w:rsidRDefault="00E728BA" w14:paraId="40C58F21" w14:textId="42D21B34">
    <w:pPr>
      <w:jc w:val="right"/>
      <w:rPr>
        <w:rFonts w:ascii="Arial" w:hAnsi="Arial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4A3DDCB" wp14:editId="4D80B4DF">
              <wp:simplePos x="0" y="0"/>
              <wp:positionH relativeFrom="column">
                <wp:posOffset>6228715</wp:posOffset>
              </wp:positionH>
              <wp:positionV relativeFrom="page">
                <wp:posOffset>10189845</wp:posOffset>
              </wp:positionV>
              <wp:extent cx="179705" cy="179705"/>
              <wp:effectExtent l="0" t="0" r="0" b="0"/>
              <wp:wrapNone/>
              <wp:docPr id="1" name="Rectangle 18">
                <a:extLst xmlns:a="http://schemas.openxmlformats.org/drawingml/2006/main">
                  <a:ext uri="{FF2B5EF4-FFF2-40B4-BE49-F238E27FC236}">
                    <a16:creationId xmlns:a16="http://schemas.microsoft.com/office/drawing/2014/main" id="{92231F67-6ED2-465E-AED3-82BEB4515F9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16="http://schemas.microsoft.com/office/drawing/2014/main" xmlns:a="http://schemas.openxmlformats.org/drawingml/2006/main">
          <w:pict w14:anchorId="35B8CF05">
            <v:rect id="Rectangle 18" style="position:absolute;margin-left:490.45pt;margin-top:802.35pt;width:14.1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color="yellow" stroked="f" w14:anchorId="70F6ED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">
              <w10:wrap anchory="page"/>
            </v:rect>
          </w:pict>
        </mc:Fallback>
      </mc:AlternateContent>
    </w:r>
    <w:r w:rsidRPr="00DB67FE" w:rsidR="00B3568C">
      <w:rPr>
        <w:rFonts w:ascii="Arial" w:hAnsi="Arial"/>
        <w:sz w:val="20"/>
      </w:rPr>
      <w:tab/>
    </w:r>
    <w:r w:rsidRPr="00DB67FE" w:rsidR="00B3568C">
      <w:rPr>
        <w:rFonts w:ascii="Arial" w:hAnsi="Arial"/>
        <w:sz w:val="20"/>
      </w:rPr>
      <w:t>-</w:t>
    </w:r>
    <w:r w:rsidR="0033790C">
      <w:rPr>
        <w:rFonts w:ascii="Arial" w:hAnsi="Arial"/>
        <w:sz w:val="20"/>
      </w:rPr>
      <w:t xml:space="preserve"> </w:t>
    </w:r>
    <w:r w:rsidRPr="00DB67FE" w:rsidR="00B3568C">
      <w:rPr>
        <w:rFonts w:ascii="Syntax" w:hAnsi="Syntax"/>
        <w:sz w:val="20"/>
      </w:rPr>
      <w:fldChar w:fldCharType="begin"/>
    </w:r>
    <w:r w:rsidRPr="00DB67FE" w:rsidR="00B3568C">
      <w:rPr>
        <w:rFonts w:ascii="Arial" w:hAnsi="Arial"/>
        <w:sz w:val="20"/>
      </w:rPr>
      <w:instrText xml:space="preserve"> </w:instrText>
    </w:r>
    <w:r w:rsidR="00B3568C">
      <w:rPr>
        <w:rFonts w:ascii="Arial" w:hAnsi="Arial"/>
        <w:sz w:val="20"/>
      </w:rPr>
      <w:instrText>PAGE</w:instrText>
    </w:r>
    <w:r w:rsidRPr="00DB67FE" w:rsidR="00B3568C">
      <w:rPr>
        <w:rFonts w:ascii="Arial" w:hAnsi="Arial"/>
        <w:sz w:val="20"/>
      </w:rPr>
      <w:instrText xml:space="preserve"> </w:instrText>
    </w:r>
    <w:r w:rsidRPr="00DB67FE" w:rsidR="00B3568C">
      <w:rPr>
        <w:rFonts w:ascii="Syntax" w:hAnsi="Syntax"/>
        <w:sz w:val="20"/>
      </w:rPr>
      <w:fldChar w:fldCharType="separate"/>
    </w:r>
    <w:r w:rsidRPr="00DB67FE" w:rsidR="00B3568C">
      <w:rPr>
        <w:rFonts w:ascii="Arial" w:hAnsi="Arial"/>
        <w:noProof/>
        <w:sz w:val="20"/>
      </w:rPr>
      <w:t>1</w:t>
    </w:r>
    <w:r w:rsidRPr="00DB67FE" w:rsidR="00B3568C">
      <w:rPr>
        <w:rFonts w:ascii="Syntax" w:hAnsi="Syntax"/>
        <w:sz w:val="20"/>
      </w:rPr>
      <w:fldChar w:fldCharType="end"/>
    </w:r>
    <w:r w:rsidR="0033790C">
      <w:rPr>
        <w:rFonts w:ascii="Arial" w:hAnsi="Arial"/>
        <w:sz w:val="20"/>
      </w:rPr>
      <w:t xml:space="preserve"> </w:t>
    </w:r>
    <w:r w:rsidRPr="00DB67FE" w:rsidR="00B3568C">
      <w:rPr>
        <w:rFonts w:ascii="Arial" w:hAnsi="Arial"/>
        <w:sz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14C9" w:rsidRDefault="004514C9" w14:paraId="0C0278D6" w14:textId="77777777">
      <w:r>
        <w:separator/>
      </w:r>
    </w:p>
  </w:footnote>
  <w:footnote w:type="continuationSeparator" w:id="0">
    <w:p w:rsidR="004514C9" w:rsidRDefault="004514C9" w14:paraId="6B4C7A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294019" w:rsidR="005B7AE0" w:rsidP="005B7AE0" w:rsidRDefault="0033790C" w14:paraId="75D20578" w14:textId="473D1F40">
    <w:pPr>
      <w:pStyle w:val="berschrift1"/>
      <w:spacing w:line="300" w:lineRule="auto"/>
      <w:rPr>
        <w:rFonts w:cs="Arial"/>
        <w:sz w:val="28"/>
        <w:szCs w:val="28"/>
      </w:rPr>
    </w:pPr>
    <w:r>
      <w:rPr>
        <w:rFonts w:cs="Arial"/>
        <w:sz w:val="28"/>
        <w:szCs w:val="28"/>
      </w:rPr>
      <w:t xml:space="preserve"> </w:t>
    </w:r>
    <w:r w:rsidR="003C5C03">
      <w:rPr>
        <w:noProof/>
      </w:rPr>
      <w:drawing>
        <wp:anchor distT="0" distB="0" distL="114300" distR="114300" simplePos="0" relativeHeight="251662336" behindDoc="0" locked="1" layoutInCell="0" allowOverlap="1" wp14:anchorId="28B81C0D" wp14:editId="3A18E994">
          <wp:simplePos x="0" y="0"/>
          <wp:positionH relativeFrom="margin">
            <wp:posOffset>5040630</wp:posOffset>
          </wp:positionH>
          <wp:positionV relativeFrom="margin">
            <wp:posOffset>-1620520</wp:posOffset>
          </wp:positionV>
          <wp:extent cx="1177200" cy="1004400"/>
          <wp:effectExtent l="0" t="0" r="4445" b="5715"/>
          <wp:wrapNone/>
          <wp:docPr id="9" name="Grafik 9" descr="Viega_Logo_4c">
            <a:extLst xmlns:a="http://schemas.openxmlformats.org/drawingml/2006/main">
              <a:ext uri="{FF2B5EF4-FFF2-40B4-BE49-F238E27FC236}">
                <a16:creationId xmlns:a16="http://schemas.microsoft.com/office/drawing/2014/main" id="{DFA417BA-B409-4E4C-9AEE-2B3BD9E32F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ega_Logo_4c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00" cy="100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E35F32" w:rsidR="003C109D" w:rsidP="005B7AE0" w:rsidRDefault="003C109D" w14:paraId="1528B546" w14:textId="77777777">
    <w:pPr>
      <w:pStyle w:val="berschrift1"/>
      <w:spacing w:line="300" w:lineRule="auto"/>
      <w:rPr>
        <w:rFonts w:cs="Arial"/>
        <w:sz w:val="24"/>
        <w:szCs w:val="24"/>
      </w:rPr>
    </w:pPr>
  </w:p>
  <w:p w:rsidRPr="005B7AE0" w:rsidR="005B7AE0" w:rsidP="005B7AE0" w:rsidRDefault="009C326B" w14:paraId="55BEE877" w14:textId="77777777">
    <w:pPr>
      <w:pStyle w:val="berschrift1"/>
      <w:spacing w:line="300" w:lineRule="auto"/>
      <w:rPr>
        <w:rFonts w:cs="Arial"/>
        <w:sz w:val="40"/>
        <w:szCs w:val="40"/>
      </w:rPr>
    </w:pPr>
    <w:r>
      <w:rPr>
        <w:rFonts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8C597D9" wp14:editId="7F5F4BCD">
              <wp:simplePos x="0" y="0"/>
              <wp:positionH relativeFrom="column">
                <wp:posOffset>5055959</wp:posOffset>
              </wp:positionH>
              <wp:positionV relativeFrom="paragraph">
                <wp:posOffset>473710</wp:posOffset>
              </wp:positionV>
              <wp:extent cx="1575435" cy="2124710"/>
              <wp:effectExtent l="0" t="0" r="5715" b="8890"/>
              <wp:wrapNone/>
              <wp:docPr id="8" name="Textfeld 8">
                <a:extLst xmlns:a="http://schemas.openxmlformats.org/drawingml/2006/main">
                  <a:ext uri="{FF2B5EF4-FFF2-40B4-BE49-F238E27FC236}">
                    <a16:creationId xmlns:a16="http://schemas.microsoft.com/office/drawing/2014/main" id="{07C40DC6-F071-4F86-8CBA-BD5E3F436C2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212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326B" w:rsidP="009C326B" w:rsidRDefault="009C326B" w14:paraId="5DA7C03A" w14:textId="77777777">
                          <w:pPr>
                            <w:tabs>
                              <w:tab w:val="left" w:pos="709"/>
                            </w:tabs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="009C326B" w:rsidP="004E178A" w:rsidRDefault="009C326B" w14:paraId="07865C85" w14:textId="6C614FD1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Ihr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br/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Fabio Dalessandro</w:t>
                          </w:r>
                        </w:p>
                        <w:p w:rsidRPr="002E52BD" w:rsidR="009C326B" w:rsidP="004E178A" w:rsidRDefault="009C326B" w14:paraId="48981FED" w14:textId="5AFC7021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Relations</w:t>
                          </w:r>
                        </w:p>
                        <w:p w:rsidRPr="002E52BD" w:rsidR="009C326B" w:rsidP="004E178A" w:rsidRDefault="009C326B" w14:paraId="0F0D9720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791A4C" w:rsidR="009C326B" w:rsidP="004E178A" w:rsidRDefault="009C326B" w14:paraId="176B59CE" w14:textId="747B1C3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:rsidRPr="00791A4C" w:rsidR="009C326B" w:rsidP="004E178A" w:rsidRDefault="009C326B" w14:paraId="0C60E9A3" w14:textId="78E328F1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:rsidRPr="00791A4C" w:rsidR="009C326B" w:rsidP="004E178A" w:rsidRDefault="009C326B" w14:paraId="7CEFD5B9" w14:textId="588E0E6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Platz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1</w:t>
                          </w:r>
                        </w:p>
                        <w:p w:rsidR="009C326B" w:rsidP="004E178A" w:rsidRDefault="009C326B" w14:paraId="17E70D4D" w14:textId="17F1913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57439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:rsidR="009C326B" w:rsidP="004E178A" w:rsidRDefault="009C326B" w14:paraId="15F5F674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Deutschland</w:t>
                          </w:r>
                        </w:p>
                        <w:p w:rsidR="009C326B" w:rsidP="004E178A" w:rsidRDefault="009C326B" w14:paraId="17FC6B74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="009C326B" w:rsidP="004E178A" w:rsidRDefault="009C326B" w14:paraId="49B2F42B" w14:textId="0E200E6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+49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61-</w:t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5752</w:t>
                          </w:r>
                        </w:p>
                        <w:p w:rsidR="009C326B" w:rsidP="004E178A" w:rsidRDefault="00625167" w14:paraId="714DE3D8" w14:textId="1BF008DD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Fabio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Dalessandro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@viega.de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www.viega.de/medien</w:t>
                          </w:r>
                        </w:p>
                        <w:p w:rsidR="009C326B" w:rsidP="004E178A" w:rsidRDefault="009C326B" w14:paraId="542AC795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DB67FE" w:rsidR="009C326B" w:rsidP="004E178A" w:rsidRDefault="009C326B" w14:paraId="0837918C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Pr="00DB67FE" w:rsidR="009C326B" w:rsidP="004E178A" w:rsidRDefault="009C326B" w14:paraId="56D76958" w14:textId="7777777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A5A1EFD">
            <v:shapetype id="_x0000_t202" coordsize="21600,21600" o:spt="202" path="m,l,21600r21600,l21600,xe" w14:anchorId="68C597D9">
              <v:stroke joinstyle="miter"/>
              <v:path gradientshapeok="t" o:connecttype="rect"/>
            </v:shapetype>
            <v:shape id="Textfeld 8" style="position:absolute;margin-left:398.1pt;margin-top:37.3pt;width:124.05pt;height:16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">
              <v:textbox inset="0,0,0,0">
                <w:txbxContent>
                  <w:p w:rsidR="009C326B" w:rsidP="009C326B" w:rsidRDefault="009C326B" w14:paraId="672A6659" w14:textId="77777777">
                    <w:pPr>
                      <w:tabs>
                        <w:tab w:val="left" w:pos="709"/>
                      </w:tabs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E178A" w:rsidRDefault="009C326B" w14:paraId="58E5EC2B" w14:textId="6C614FD1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Ihr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br/>
                    </w:r>
                    <w:r w:rsidR="00625167">
                      <w:rPr>
                        <w:rFonts w:ascii="Arial" w:hAnsi="Arial"/>
                        <w:sz w:val="16"/>
                      </w:rPr>
                      <w:t>Fabio Dalessandro</w:t>
                    </w:r>
                  </w:p>
                  <w:p w:rsidRPr="002E52BD" w:rsidR="009C326B" w:rsidP="004E178A" w:rsidRDefault="009C326B" w14:paraId="7D6EE3A8" w14:textId="5AFC7021">
                    <w:pPr>
                      <w:rPr>
                        <w:rFonts w:ascii="Arial" w:hAnsi="Arial"/>
                        <w:sz w:val="16"/>
                      </w:rPr>
                    </w:pPr>
                    <w:r w:rsidRPr="002E52BD">
                      <w:rPr>
                        <w:rFonts w:ascii="Arial" w:hAnsi="Arial"/>
                        <w:sz w:val="16"/>
                      </w:rPr>
                      <w:t>Public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2E52BD">
                      <w:rPr>
                        <w:rFonts w:ascii="Arial" w:hAnsi="Arial"/>
                        <w:sz w:val="16"/>
                      </w:rPr>
                      <w:t>Relations</w:t>
                    </w:r>
                  </w:p>
                  <w:p w:rsidRPr="002E52BD" w:rsidR="009C326B" w:rsidP="004E178A" w:rsidRDefault="009C326B" w14:paraId="0A37501D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791A4C" w:rsidR="009C326B" w:rsidP="004E178A" w:rsidRDefault="009C326B" w14:paraId="4C617CF0" w14:textId="747B1C3E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E178A" w:rsidRDefault="009C326B" w14:paraId="74E3E8F1" w14:textId="78E328F1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KG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E178A" w:rsidRDefault="009C326B" w14:paraId="52D60D20" w14:textId="588E0E6B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Platz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1</w:t>
                    </w:r>
                  </w:p>
                  <w:p w:rsidR="009C326B" w:rsidP="004E178A" w:rsidRDefault="009C326B" w14:paraId="123536ED" w14:textId="17F1913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57439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="009C326B" w:rsidP="004E178A" w:rsidRDefault="009C326B" w14:paraId="2742ABB7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Deutschland</w:t>
                    </w:r>
                  </w:p>
                  <w:p w:rsidR="009C326B" w:rsidP="004E178A" w:rsidRDefault="009C326B" w14:paraId="5DAB6C7B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E178A" w:rsidRDefault="009C326B" w14:paraId="0D03C264" w14:textId="0E200E6B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+49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(0)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61-</w:t>
                    </w:r>
                    <w:r w:rsidR="00625167">
                      <w:rPr>
                        <w:rFonts w:ascii="Arial" w:hAnsi="Arial"/>
                        <w:sz w:val="16"/>
                      </w:rPr>
                      <w:t>5752</w:t>
                    </w:r>
                  </w:p>
                  <w:p w:rsidR="009C326B" w:rsidP="004E178A" w:rsidRDefault="00625167" w14:paraId="5742B925" w14:textId="1BF008DD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Fabio</w:t>
                    </w:r>
                    <w:r w:rsidR="009C326B">
                      <w:rPr>
                        <w:rFonts w:ascii="Arial" w:hAnsi="Arial"/>
                        <w:sz w:val="16"/>
                      </w:rPr>
                      <w:t>.</w:t>
                    </w:r>
                    <w:r>
                      <w:rPr>
                        <w:rFonts w:ascii="Arial" w:hAnsi="Arial"/>
                        <w:sz w:val="16"/>
                      </w:rPr>
                      <w:t>Dalessandro</w:t>
                    </w:r>
                    <w:r w:rsidR="009C326B">
                      <w:rPr>
                        <w:rFonts w:ascii="Arial" w:hAnsi="Arial"/>
                        <w:sz w:val="16"/>
                      </w:rPr>
                      <w:t>@viega.de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="009C326B">
                      <w:rPr>
                        <w:rFonts w:ascii="Arial" w:hAnsi="Arial"/>
                        <w:sz w:val="16"/>
                      </w:rPr>
                      <w:t>www.viega.de/medien</w:t>
                    </w:r>
                  </w:p>
                  <w:p w:rsidR="009C326B" w:rsidP="004E178A" w:rsidRDefault="009C326B" w14:paraId="02EB378F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E178A" w:rsidRDefault="009C326B" w14:paraId="6A05A809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E178A" w:rsidRDefault="009C326B" w14:paraId="5A39BBE3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323AA">
      <w:rPr>
        <w:rFonts w:cs="Arial"/>
        <w:sz w:val="40"/>
        <w:szCs w:val="40"/>
      </w:rPr>
      <w:t>Press</w:t>
    </w:r>
    <w:r w:rsidR="00BD27BA">
      <w:rPr>
        <w:rFonts w:cs="Arial"/>
        <w:sz w:val="40"/>
        <w:szCs w:val="40"/>
      </w:rPr>
      <w:t>e-Information</w:t>
    </w:r>
  </w:p>
  <w:p w:rsidRPr="005B7AE0" w:rsidR="00B3568C" w:rsidRDefault="00B3568C" w14:paraId="17E8F340" w14:textId="77777777">
    <w:pPr>
      <w:rPr>
        <w:rFonts w:ascii="Arial" w:hAnsi="Arial" w:cs="Arial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14="http://schemas.microsoft.com/office/drawing/2010/main" xmlns:pic="http://schemas.openxmlformats.org/drawingml/2006/picture" mc:Ignorable="w14 w15 w16se w16cid w16 w16cex w16sdtdh w16sdtfl w16du wp14">
  <w:p w:rsidR="00B3568C" w:rsidP="00B3568C" w:rsidRDefault="00E728BA" w14:paraId="7989811F" w14:textId="77777777">
    <w:pPr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EFF8D07" wp14:editId="5CD22F6A">
              <wp:simplePos x="0" y="0"/>
              <wp:positionH relativeFrom="column">
                <wp:posOffset>5220970</wp:posOffset>
              </wp:positionH>
              <wp:positionV relativeFrom="paragraph">
                <wp:posOffset>1340485</wp:posOffset>
              </wp:positionV>
              <wp:extent cx="1257300" cy="1371600"/>
              <wp:effectExtent l="0" t="0" r="0" b="0"/>
              <wp:wrapNone/>
              <wp:docPr id="2" name="Text Box 15">
                <a:extLst xmlns:a="http://schemas.openxmlformats.org/drawingml/2006/main">
                  <a:ext uri="{FF2B5EF4-FFF2-40B4-BE49-F238E27FC236}">
                    <a16:creationId xmlns:a16="http://schemas.microsoft.com/office/drawing/2014/main" id="{27BED761-67EA-4F7A-BC3C-AFF6BCEEC1E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68C" w:rsidP="00B3568C" w:rsidRDefault="00B3568C" w14:paraId="63F31AF3" w14:textId="4340180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</w:p>
                        <w:p w:rsidRPr="00DB67FE" w:rsidR="00B3568C" w:rsidP="00B3568C" w:rsidRDefault="00B3568C" w14:paraId="005DCA34" w14:textId="64143A0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Sanitär-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und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Heizungssysteme</w:t>
                          </w:r>
                        </w:p>
                        <w:p w:rsidRPr="00DB67FE" w:rsidR="00B3568C" w:rsidP="00B3568C" w:rsidRDefault="00B3568C" w14:paraId="2922CBEA" w14:textId="5FDEC653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Postfach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430/440</w:t>
                          </w:r>
                        </w:p>
                        <w:p w:rsidRPr="00DB67FE" w:rsidR="00B3568C" w:rsidP="00B3568C" w:rsidRDefault="00B3568C" w14:paraId="36F58B21" w14:textId="2FD0B499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57428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:rsidRPr="00DB67FE" w:rsidR="00B3568C" w:rsidP="00B3568C" w:rsidRDefault="00B3568C" w14:paraId="04E73EEB" w14:textId="663CCC1D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Katharina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Schulte</w:t>
                          </w:r>
                        </w:p>
                        <w:p w:rsidRPr="00165764" w:rsidR="00B3568C" w:rsidP="00B3568C" w:rsidRDefault="00B3568C" w14:paraId="36656D40" w14:textId="5C3AF23B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165764"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 w:rsidRPr="00165764"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165764">
                            <w:rPr>
                              <w:rFonts w:ascii="Arial" w:hAnsi="Arial"/>
                              <w:sz w:val="16"/>
                            </w:rPr>
                            <w:t>Relations</w:t>
                          </w:r>
                        </w:p>
                        <w:p w:rsidRPr="000E662D" w:rsidR="00B3568C" w:rsidP="00B3568C" w:rsidRDefault="00B3568C" w14:paraId="6C1D0CB6" w14:textId="14C9F892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+49(0)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61-1545</w:t>
                          </w:r>
                        </w:p>
                        <w:p w:rsidRPr="000E662D" w:rsidR="00B3568C" w:rsidP="00B3568C" w:rsidRDefault="00B3568C" w14:paraId="317D8181" w14:textId="5F58251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Fax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+46(0)2722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61-1381</w:t>
                          </w:r>
                        </w:p>
                        <w:p w:rsidRPr="000E662D" w:rsidR="00B3568C" w:rsidP="00B3568C" w:rsidRDefault="00B3568C" w14:paraId="36DDEE2E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kschulte@viega.de</w:t>
                          </w:r>
                        </w:p>
                        <w:p w:rsidRPr="000E662D" w:rsidR="00B3568C" w:rsidP="00B3568C" w:rsidRDefault="00B3568C" w14:paraId="7B073D03" w14:textId="77777777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www.viega.de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B1311FD">
            <v:shapetype id="_x0000_t202" coordsize="21600,21600" o:spt="202" path="m,l,21600r21600,l21600,xe" w14:anchorId="6EFF8D07">
              <v:stroke joinstyle="miter"/>
              <v:path gradientshapeok="t" o:connecttype="rect"/>
            </v:shapetype>
            <v:shape id="Text Box 15" style="position:absolute;left:0;text-align:left;margin-left:411.1pt;margin-top:105.55pt;width:99pt;height:10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">
              <v:textbox inset="0,0,0,0">
                <w:txbxContent>
                  <w:p w:rsidR="00B3568C" w:rsidP="00B3568C" w:rsidRDefault="00B3568C" w14:paraId="110A2535" w14:textId="4340180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KG</w:t>
                    </w:r>
                  </w:p>
                  <w:p w:rsidRPr="00DB67FE" w:rsidR="00B3568C" w:rsidP="00B3568C" w:rsidRDefault="00B3568C" w14:paraId="73CBA661" w14:textId="64143A0B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Sanitär-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und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Heizungssysteme</w:t>
                    </w:r>
                  </w:p>
                  <w:p w:rsidRPr="00DB67FE" w:rsidR="00B3568C" w:rsidP="00B3568C" w:rsidRDefault="00B3568C" w14:paraId="7A35031A" w14:textId="5FDEC653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Postfach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430/440</w:t>
                    </w:r>
                  </w:p>
                  <w:p w:rsidRPr="00DB67FE" w:rsidR="00B3568C" w:rsidP="00B3568C" w:rsidRDefault="00B3568C" w14:paraId="532EC723" w14:textId="2FD0B499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57428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Pr="00DB67FE" w:rsidR="00B3568C" w:rsidP="00B3568C" w:rsidRDefault="00B3568C" w14:paraId="021CDAFE" w14:textId="663CCC1D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Katharina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Schulte</w:t>
                    </w:r>
                  </w:p>
                  <w:p w:rsidRPr="00165764" w:rsidR="00B3568C" w:rsidP="00B3568C" w:rsidRDefault="00B3568C" w14:paraId="5C5D5EBB" w14:textId="5C3AF23B">
                    <w:pPr>
                      <w:rPr>
                        <w:rFonts w:ascii="Arial" w:hAnsi="Arial"/>
                        <w:sz w:val="16"/>
                      </w:rPr>
                    </w:pPr>
                    <w:r w:rsidRPr="00165764">
                      <w:rPr>
                        <w:rFonts w:ascii="Arial" w:hAnsi="Arial"/>
                        <w:sz w:val="16"/>
                      </w:rPr>
                      <w:t>Public</w:t>
                    </w:r>
                    <w:r w:rsidRPr="00165764"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165764">
                      <w:rPr>
                        <w:rFonts w:ascii="Arial" w:hAnsi="Arial"/>
                        <w:sz w:val="16"/>
                      </w:rPr>
                      <w:t>Relations</w:t>
                    </w:r>
                  </w:p>
                  <w:p w:rsidRPr="000E662D" w:rsidR="00B3568C" w:rsidP="00B3568C" w:rsidRDefault="00B3568C" w14:paraId="33863FC2" w14:textId="14C9F892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+49(0)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61-1545</w:t>
                    </w:r>
                  </w:p>
                  <w:p w:rsidRPr="000E662D" w:rsidR="00B3568C" w:rsidP="00B3568C" w:rsidRDefault="00B3568C" w14:paraId="552E6605" w14:textId="5F58251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Fax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+46(0)2722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61-1381</w:t>
                    </w:r>
                  </w:p>
                  <w:p w:rsidRPr="000E662D" w:rsidR="00B3568C" w:rsidP="00B3568C" w:rsidRDefault="00B3568C" w14:paraId="0B9140F3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kschulte@viega.de</w:t>
                    </w:r>
                  </w:p>
                  <w:p w:rsidRPr="000E662D" w:rsidR="00B3568C" w:rsidP="00B3568C" w:rsidRDefault="00B3568C" w14:paraId="26B59129" w14:textId="77777777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www.viega.de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0671E8AD" wp14:editId="5AF7EF4A">
          <wp:simplePos x="0" y="0"/>
          <wp:positionH relativeFrom="column">
            <wp:posOffset>5220335</wp:posOffset>
          </wp:positionH>
          <wp:positionV relativeFrom="page">
            <wp:posOffset>467995</wp:posOffset>
          </wp:positionV>
          <wp:extent cx="1198880" cy="1005840"/>
          <wp:effectExtent l="0" t="0" r="1270" b="3810"/>
          <wp:wrapNone/>
          <wp:docPr id="14" name="Bild 14" descr="grafik0015_09_2000">
            <a:extLst xmlns:a="http://schemas.openxmlformats.org/drawingml/2006/main">
              <a:ext uri="{FF2B5EF4-FFF2-40B4-BE49-F238E27FC236}">
                <a16:creationId xmlns:a16="http://schemas.microsoft.com/office/drawing/2014/main" id="{940F3176-C2E6-4FFF-B498-A295EF9E72B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grafik0015_09_2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76882"/>
    <w:multiLevelType w:val="hybridMultilevel"/>
    <w:tmpl w:val="06EA7972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24146A3"/>
    <w:multiLevelType w:val="hybridMultilevel"/>
    <w:tmpl w:val="305A31FE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43300464">
    <w:abstractNumId w:val="1"/>
  </w:num>
  <w:num w:numId="2" w16cid:durableId="47831062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90"/>
    <w:rsid w:val="00003C97"/>
    <w:rsid w:val="00004D21"/>
    <w:rsid w:val="00006A74"/>
    <w:rsid w:val="00015EE9"/>
    <w:rsid w:val="00022726"/>
    <w:rsid w:val="00026FC9"/>
    <w:rsid w:val="00035CAE"/>
    <w:rsid w:val="00036EAA"/>
    <w:rsid w:val="00040AFD"/>
    <w:rsid w:val="00050467"/>
    <w:rsid w:val="0005082A"/>
    <w:rsid w:val="00067838"/>
    <w:rsid w:val="000710EA"/>
    <w:rsid w:val="000740D4"/>
    <w:rsid w:val="00081B48"/>
    <w:rsid w:val="0008308B"/>
    <w:rsid w:val="00084A74"/>
    <w:rsid w:val="0009123B"/>
    <w:rsid w:val="00091681"/>
    <w:rsid w:val="00095C62"/>
    <w:rsid w:val="000A090F"/>
    <w:rsid w:val="000B00C2"/>
    <w:rsid w:val="000B0251"/>
    <w:rsid w:val="000B55E3"/>
    <w:rsid w:val="000B68AB"/>
    <w:rsid w:val="000C0883"/>
    <w:rsid w:val="000C0DF6"/>
    <w:rsid w:val="000C2BAF"/>
    <w:rsid w:val="000C4132"/>
    <w:rsid w:val="000D0348"/>
    <w:rsid w:val="000D049F"/>
    <w:rsid w:val="000E01E4"/>
    <w:rsid w:val="000E1196"/>
    <w:rsid w:val="000E31B8"/>
    <w:rsid w:val="000E3B5C"/>
    <w:rsid w:val="000E424C"/>
    <w:rsid w:val="000E45E3"/>
    <w:rsid w:val="000E4B82"/>
    <w:rsid w:val="000E5426"/>
    <w:rsid w:val="000E5C57"/>
    <w:rsid w:val="000E662D"/>
    <w:rsid w:val="000E66D8"/>
    <w:rsid w:val="001118A8"/>
    <w:rsid w:val="00120030"/>
    <w:rsid w:val="0012301A"/>
    <w:rsid w:val="001300B5"/>
    <w:rsid w:val="00130592"/>
    <w:rsid w:val="00130CA5"/>
    <w:rsid w:val="00140427"/>
    <w:rsid w:val="00142CC3"/>
    <w:rsid w:val="00153C4F"/>
    <w:rsid w:val="001633FC"/>
    <w:rsid w:val="001635B5"/>
    <w:rsid w:val="00165764"/>
    <w:rsid w:val="001676F9"/>
    <w:rsid w:val="00167CB8"/>
    <w:rsid w:val="00167D05"/>
    <w:rsid w:val="00173AB7"/>
    <w:rsid w:val="00174472"/>
    <w:rsid w:val="0017561D"/>
    <w:rsid w:val="001772F6"/>
    <w:rsid w:val="00190C86"/>
    <w:rsid w:val="00192C48"/>
    <w:rsid w:val="00193876"/>
    <w:rsid w:val="00196D69"/>
    <w:rsid w:val="001A333C"/>
    <w:rsid w:val="001B14E2"/>
    <w:rsid w:val="001B5C12"/>
    <w:rsid w:val="001C639F"/>
    <w:rsid w:val="001D6E43"/>
    <w:rsid w:val="001D74FE"/>
    <w:rsid w:val="001D7E07"/>
    <w:rsid w:val="001E0374"/>
    <w:rsid w:val="001E7D64"/>
    <w:rsid w:val="001F08E0"/>
    <w:rsid w:val="001F1874"/>
    <w:rsid w:val="001F1E4C"/>
    <w:rsid w:val="001F229E"/>
    <w:rsid w:val="001F3A9B"/>
    <w:rsid w:val="001F63FD"/>
    <w:rsid w:val="00200CBB"/>
    <w:rsid w:val="002112B8"/>
    <w:rsid w:val="00211B41"/>
    <w:rsid w:val="0021702E"/>
    <w:rsid w:val="002307C6"/>
    <w:rsid w:val="00230E70"/>
    <w:rsid w:val="002322C3"/>
    <w:rsid w:val="00233E08"/>
    <w:rsid w:val="00237602"/>
    <w:rsid w:val="00241479"/>
    <w:rsid w:val="002414E2"/>
    <w:rsid w:val="00245BF3"/>
    <w:rsid w:val="002507FB"/>
    <w:rsid w:val="00252F62"/>
    <w:rsid w:val="00253745"/>
    <w:rsid w:val="00261D06"/>
    <w:rsid w:val="002621C8"/>
    <w:rsid w:val="002638FE"/>
    <w:rsid w:val="00274F8F"/>
    <w:rsid w:val="00284911"/>
    <w:rsid w:val="00285D87"/>
    <w:rsid w:val="00291129"/>
    <w:rsid w:val="0029172D"/>
    <w:rsid w:val="002920F3"/>
    <w:rsid w:val="002923E9"/>
    <w:rsid w:val="00294019"/>
    <w:rsid w:val="002A6E45"/>
    <w:rsid w:val="002A7CBA"/>
    <w:rsid w:val="002B4AC8"/>
    <w:rsid w:val="002B52AE"/>
    <w:rsid w:val="002B5F69"/>
    <w:rsid w:val="002C50CE"/>
    <w:rsid w:val="002E08FE"/>
    <w:rsid w:val="002E3ECE"/>
    <w:rsid w:val="002E52BD"/>
    <w:rsid w:val="002E6DDA"/>
    <w:rsid w:val="002E796E"/>
    <w:rsid w:val="002E7AF3"/>
    <w:rsid w:val="002F0D8D"/>
    <w:rsid w:val="0030734D"/>
    <w:rsid w:val="003118B4"/>
    <w:rsid w:val="003147C9"/>
    <w:rsid w:val="00320B5C"/>
    <w:rsid w:val="00321709"/>
    <w:rsid w:val="00322A30"/>
    <w:rsid w:val="00324309"/>
    <w:rsid w:val="003253A6"/>
    <w:rsid w:val="00326B67"/>
    <w:rsid w:val="003323AA"/>
    <w:rsid w:val="0033790C"/>
    <w:rsid w:val="003456A0"/>
    <w:rsid w:val="003479EC"/>
    <w:rsid w:val="0035116F"/>
    <w:rsid w:val="0035439A"/>
    <w:rsid w:val="00362843"/>
    <w:rsid w:val="00364A92"/>
    <w:rsid w:val="00374AF7"/>
    <w:rsid w:val="00382910"/>
    <w:rsid w:val="00383508"/>
    <w:rsid w:val="00387590"/>
    <w:rsid w:val="00393587"/>
    <w:rsid w:val="00395A9C"/>
    <w:rsid w:val="00397FF9"/>
    <w:rsid w:val="003A4ED5"/>
    <w:rsid w:val="003B6DF8"/>
    <w:rsid w:val="003B7735"/>
    <w:rsid w:val="003C109D"/>
    <w:rsid w:val="003C1362"/>
    <w:rsid w:val="003C2F85"/>
    <w:rsid w:val="003C3FF7"/>
    <w:rsid w:val="003C5C03"/>
    <w:rsid w:val="003D2884"/>
    <w:rsid w:val="003D797C"/>
    <w:rsid w:val="003E0300"/>
    <w:rsid w:val="003E29E5"/>
    <w:rsid w:val="003E3F93"/>
    <w:rsid w:val="003E55A7"/>
    <w:rsid w:val="003E6EAE"/>
    <w:rsid w:val="003F06D3"/>
    <w:rsid w:val="003F087E"/>
    <w:rsid w:val="003F522F"/>
    <w:rsid w:val="00400C65"/>
    <w:rsid w:val="004011CD"/>
    <w:rsid w:val="00405BD8"/>
    <w:rsid w:val="00406CE1"/>
    <w:rsid w:val="0041270E"/>
    <w:rsid w:val="00413D26"/>
    <w:rsid w:val="00414091"/>
    <w:rsid w:val="0041464C"/>
    <w:rsid w:val="00416C4D"/>
    <w:rsid w:val="00421661"/>
    <w:rsid w:val="004228A3"/>
    <w:rsid w:val="00426248"/>
    <w:rsid w:val="004310E6"/>
    <w:rsid w:val="00436E7F"/>
    <w:rsid w:val="004458F9"/>
    <w:rsid w:val="0045060B"/>
    <w:rsid w:val="004514C9"/>
    <w:rsid w:val="00451800"/>
    <w:rsid w:val="0045597B"/>
    <w:rsid w:val="00460102"/>
    <w:rsid w:val="00461A76"/>
    <w:rsid w:val="00464143"/>
    <w:rsid w:val="004746D3"/>
    <w:rsid w:val="004820C6"/>
    <w:rsid w:val="0048226A"/>
    <w:rsid w:val="004965CB"/>
    <w:rsid w:val="004A02A4"/>
    <w:rsid w:val="004A2CD1"/>
    <w:rsid w:val="004A35D3"/>
    <w:rsid w:val="004A55E4"/>
    <w:rsid w:val="004C2135"/>
    <w:rsid w:val="004C5019"/>
    <w:rsid w:val="004C7422"/>
    <w:rsid w:val="004D3BFC"/>
    <w:rsid w:val="004D44D1"/>
    <w:rsid w:val="004D50E7"/>
    <w:rsid w:val="004D5D30"/>
    <w:rsid w:val="004D7CBE"/>
    <w:rsid w:val="004E178A"/>
    <w:rsid w:val="004E1F3D"/>
    <w:rsid w:val="004E22AC"/>
    <w:rsid w:val="004E2428"/>
    <w:rsid w:val="004E3026"/>
    <w:rsid w:val="004F2008"/>
    <w:rsid w:val="004F7EC2"/>
    <w:rsid w:val="00500339"/>
    <w:rsid w:val="005024A1"/>
    <w:rsid w:val="00502A9C"/>
    <w:rsid w:val="00504122"/>
    <w:rsid w:val="0050492E"/>
    <w:rsid w:val="00505A38"/>
    <w:rsid w:val="005127C4"/>
    <w:rsid w:val="00514900"/>
    <w:rsid w:val="00514FAD"/>
    <w:rsid w:val="005150EB"/>
    <w:rsid w:val="00523005"/>
    <w:rsid w:val="00524692"/>
    <w:rsid w:val="005256ED"/>
    <w:rsid w:val="005368E0"/>
    <w:rsid w:val="005416EC"/>
    <w:rsid w:val="00544990"/>
    <w:rsid w:val="005465EE"/>
    <w:rsid w:val="00547B48"/>
    <w:rsid w:val="00550B78"/>
    <w:rsid w:val="00551C7F"/>
    <w:rsid w:val="00555BD2"/>
    <w:rsid w:val="00561BED"/>
    <w:rsid w:val="00566E9C"/>
    <w:rsid w:val="00570E2B"/>
    <w:rsid w:val="00573185"/>
    <w:rsid w:val="00573EC5"/>
    <w:rsid w:val="00576C60"/>
    <w:rsid w:val="00577EC1"/>
    <w:rsid w:val="00580162"/>
    <w:rsid w:val="00580BE9"/>
    <w:rsid w:val="00582BE7"/>
    <w:rsid w:val="005874BF"/>
    <w:rsid w:val="00587CF5"/>
    <w:rsid w:val="00591CB9"/>
    <w:rsid w:val="005921F2"/>
    <w:rsid w:val="00595C83"/>
    <w:rsid w:val="00597348"/>
    <w:rsid w:val="005973F9"/>
    <w:rsid w:val="005A0634"/>
    <w:rsid w:val="005A1586"/>
    <w:rsid w:val="005A3C15"/>
    <w:rsid w:val="005B1A62"/>
    <w:rsid w:val="005B7296"/>
    <w:rsid w:val="005B7AE0"/>
    <w:rsid w:val="005C0487"/>
    <w:rsid w:val="005C0B50"/>
    <w:rsid w:val="005C4B73"/>
    <w:rsid w:val="005C7E3F"/>
    <w:rsid w:val="005D00DD"/>
    <w:rsid w:val="005D0E4C"/>
    <w:rsid w:val="005D5867"/>
    <w:rsid w:val="005E4C92"/>
    <w:rsid w:val="005F0543"/>
    <w:rsid w:val="005F0A2B"/>
    <w:rsid w:val="005F0BD1"/>
    <w:rsid w:val="005F17FD"/>
    <w:rsid w:val="005F1BC9"/>
    <w:rsid w:val="0062166F"/>
    <w:rsid w:val="006219A8"/>
    <w:rsid w:val="006222DD"/>
    <w:rsid w:val="00622AEF"/>
    <w:rsid w:val="00625167"/>
    <w:rsid w:val="00646438"/>
    <w:rsid w:val="0064781A"/>
    <w:rsid w:val="006523BB"/>
    <w:rsid w:val="00653DA5"/>
    <w:rsid w:val="00654DAD"/>
    <w:rsid w:val="0066363C"/>
    <w:rsid w:val="00664C08"/>
    <w:rsid w:val="00667F22"/>
    <w:rsid w:val="006726E0"/>
    <w:rsid w:val="006771F3"/>
    <w:rsid w:val="00677FF5"/>
    <w:rsid w:val="00684A10"/>
    <w:rsid w:val="00685B7E"/>
    <w:rsid w:val="00685DA9"/>
    <w:rsid w:val="0069017C"/>
    <w:rsid w:val="00691EDC"/>
    <w:rsid w:val="00692D25"/>
    <w:rsid w:val="006A1B71"/>
    <w:rsid w:val="006A22F5"/>
    <w:rsid w:val="006A41DE"/>
    <w:rsid w:val="006A5401"/>
    <w:rsid w:val="006A7DBE"/>
    <w:rsid w:val="006B3C1A"/>
    <w:rsid w:val="006C0762"/>
    <w:rsid w:val="006C1D7C"/>
    <w:rsid w:val="006D4324"/>
    <w:rsid w:val="006D6C62"/>
    <w:rsid w:val="006E0BE3"/>
    <w:rsid w:val="006E27F7"/>
    <w:rsid w:val="006E2BC0"/>
    <w:rsid w:val="006E5457"/>
    <w:rsid w:val="006F2C3A"/>
    <w:rsid w:val="00701939"/>
    <w:rsid w:val="00701E64"/>
    <w:rsid w:val="00707488"/>
    <w:rsid w:val="0071320C"/>
    <w:rsid w:val="00714057"/>
    <w:rsid w:val="00716793"/>
    <w:rsid w:val="00716D1B"/>
    <w:rsid w:val="00720B77"/>
    <w:rsid w:val="00727BAD"/>
    <w:rsid w:val="00730533"/>
    <w:rsid w:val="00731104"/>
    <w:rsid w:val="007458E1"/>
    <w:rsid w:val="00750CDF"/>
    <w:rsid w:val="0075322C"/>
    <w:rsid w:val="00753F2A"/>
    <w:rsid w:val="007567C1"/>
    <w:rsid w:val="00756ACE"/>
    <w:rsid w:val="00757396"/>
    <w:rsid w:val="0076133C"/>
    <w:rsid w:val="00766BF8"/>
    <w:rsid w:val="00771707"/>
    <w:rsid w:val="0077602C"/>
    <w:rsid w:val="00776225"/>
    <w:rsid w:val="007807D9"/>
    <w:rsid w:val="00781C57"/>
    <w:rsid w:val="00791A4C"/>
    <w:rsid w:val="007924BE"/>
    <w:rsid w:val="007964E5"/>
    <w:rsid w:val="00797ABC"/>
    <w:rsid w:val="007A04FD"/>
    <w:rsid w:val="007A740D"/>
    <w:rsid w:val="007B165B"/>
    <w:rsid w:val="007B2FD6"/>
    <w:rsid w:val="007B5AF5"/>
    <w:rsid w:val="007C0200"/>
    <w:rsid w:val="007C03A9"/>
    <w:rsid w:val="007C2629"/>
    <w:rsid w:val="007C439C"/>
    <w:rsid w:val="007D163F"/>
    <w:rsid w:val="007D1BC9"/>
    <w:rsid w:val="007D6A3C"/>
    <w:rsid w:val="007F2790"/>
    <w:rsid w:val="007F2821"/>
    <w:rsid w:val="007F4A8C"/>
    <w:rsid w:val="007F7910"/>
    <w:rsid w:val="00800687"/>
    <w:rsid w:val="00801294"/>
    <w:rsid w:val="00802641"/>
    <w:rsid w:val="00816343"/>
    <w:rsid w:val="00832A6E"/>
    <w:rsid w:val="00832F3C"/>
    <w:rsid w:val="00834BB9"/>
    <w:rsid w:val="0083529B"/>
    <w:rsid w:val="008527D9"/>
    <w:rsid w:val="008569F3"/>
    <w:rsid w:val="00862636"/>
    <w:rsid w:val="00863F7C"/>
    <w:rsid w:val="00866069"/>
    <w:rsid w:val="00874509"/>
    <w:rsid w:val="00875C19"/>
    <w:rsid w:val="00876C04"/>
    <w:rsid w:val="0089136B"/>
    <w:rsid w:val="008962C5"/>
    <w:rsid w:val="008A0CCC"/>
    <w:rsid w:val="008A2D56"/>
    <w:rsid w:val="008A3D29"/>
    <w:rsid w:val="008A5A45"/>
    <w:rsid w:val="008B2542"/>
    <w:rsid w:val="008B6912"/>
    <w:rsid w:val="008C143D"/>
    <w:rsid w:val="008C4BC8"/>
    <w:rsid w:val="008C6BAF"/>
    <w:rsid w:val="008C7517"/>
    <w:rsid w:val="008D04E6"/>
    <w:rsid w:val="008D0D72"/>
    <w:rsid w:val="008D2BE1"/>
    <w:rsid w:val="008D406E"/>
    <w:rsid w:val="008D63D7"/>
    <w:rsid w:val="008F2243"/>
    <w:rsid w:val="00901A50"/>
    <w:rsid w:val="00901D67"/>
    <w:rsid w:val="00903A88"/>
    <w:rsid w:val="00916F5C"/>
    <w:rsid w:val="00930495"/>
    <w:rsid w:val="00931329"/>
    <w:rsid w:val="00932049"/>
    <w:rsid w:val="00937891"/>
    <w:rsid w:val="00937DDE"/>
    <w:rsid w:val="009405CF"/>
    <w:rsid w:val="00942559"/>
    <w:rsid w:val="00954F7C"/>
    <w:rsid w:val="0096104B"/>
    <w:rsid w:val="00961C0E"/>
    <w:rsid w:val="009629B3"/>
    <w:rsid w:val="00964706"/>
    <w:rsid w:val="00977794"/>
    <w:rsid w:val="009810A4"/>
    <w:rsid w:val="009856F6"/>
    <w:rsid w:val="00986835"/>
    <w:rsid w:val="009A15D4"/>
    <w:rsid w:val="009A4A5A"/>
    <w:rsid w:val="009A6742"/>
    <w:rsid w:val="009B3AC4"/>
    <w:rsid w:val="009B6115"/>
    <w:rsid w:val="009C326B"/>
    <w:rsid w:val="009C41CE"/>
    <w:rsid w:val="009C4885"/>
    <w:rsid w:val="009C7C91"/>
    <w:rsid w:val="009D2C9C"/>
    <w:rsid w:val="009D2DE0"/>
    <w:rsid w:val="009D42BC"/>
    <w:rsid w:val="009D453A"/>
    <w:rsid w:val="009D54E2"/>
    <w:rsid w:val="009D6238"/>
    <w:rsid w:val="009D7835"/>
    <w:rsid w:val="009E277C"/>
    <w:rsid w:val="009F6D18"/>
    <w:rsid w:val="009F743A"/>
    <w:rsid w:val="00A02318"/>
    <w:rsid w:val="00A05043"/>
    <w:rsid w:val="00A11045"/>
    <w:rsid w:val="00A14EF9"/>
    <w:rsid w:val="00A15A11"/>
    <w:rsid w:val="00A1638F"/>
    <w:rsid w:val="00A16A37"/>
    <w:rsid w:val="00A20A21"/>
    <w:rsid w:val="00A34FA9"/>
    <w:rsid w:val="00A40C1C"/>
    <w:rsid w:val="00A525B6"/>
    <w:rsid w:val="00A545DD"/>
    <w:rsid w:val="00A5715F"/>
    <w:rsid w:val="00A57F68"/>
    <w:rsid w:val="00A60FD8"/>
    <w:rsid w:val="00A63631"/>
    <w:rsid w:val="00A65BA3"/>
    <w:rsid w:val="00A71221"/>
    <w:rsid w:val="00A75713"/>
    <w:rsid w:val="00A76006"/>
    <w:rsid w:val="00A76297"/>
    <w:rsid w:val="00A768CD"/>
    <w:rsid w:val="00A96C19"/>
    <w:rsid w:val="00A96CC2"/>
    <w:rsid w:val="00AA435D"/>
    <w:rsid w:val="00AB0EF6"/>
    <w:rsid w:val="00AB5EC8"/>
    <w:rsid w:val="00AB6CF3"/>
    <w:rsid w:val="00AB7E4C"/>
    <w:rsid w:val="00AC35CB"/>
    <w:rsid w:val="00AD0D15"/>
    <w:rsid w:val="00AD1EDD"/>
    <w:rsid w:val="00AE1B91"/>
    <w:rsid w:val="00AE2840"/>
    <w:rsid w:val="00AE4AA8"/>
    <w:rsid w:val="00AE664C"/>
    <w:rsid w:val="00AF098E"/>
    <w:rsid w:val="00AF3DF5"/>
    <w:rsid w:val="00AF4D01"/>
    <w:rsid w:val="00AF5793"/>
    <w:rsid w:val="00AF6548"/>
    <w:rsid w:val="00AF6D53"/>
    <w:rsid w:val="00B03B94"/>
    <w:rsid w:val="00B1045E"/>
    <w:rsid w:val="00B10793"/>
    <w:rsid w:val="00B1660B"/>
    <w:rsid w:val="00B208EC"/>
    <w:rsid w:val="00B24B7C"/>
    <w:rsid w:val="00B32FBE"/>
    <w:rsid w:val="00B3309F"/>
    <w:rsid w:val="00B3568C"/>
    <w:rsid w:val="00B43018"/>
    <w:rsid w:val="00B52F79"/>
    <w:rsid w:val="00B53227"/>
    <w:rsid w:val="00B5471B"/>
    <w:rsid w:val="00B54F05"/>
    <w:rsid w:val="00B55C41"/>
    <w:rsid w:val="00B56717"/>
    <w:rsid w:val="00B56CAF"/>
    <w:rsid w:val="00B61579"/>
    <w:rsid w:val="00B64DA5"/>
    <w:rsid w:val="00B65470"/>
    <w:rsid w:val="00B65BC7"/>
    <w:rsid w:val="00B72BB0"/>
    <w:rsid w:val="00B7329D"/>
    <w:rsid w:val="00B740ED"/>
    <w:rsid w:val="00B74815"/>
    <w:rsid w:val="00B80742"/>
    <w:rsid w:val="00B8718B"/>
    <w:rsid w:val="00B90FB7"/>
    <w:rsid w:val="00B95CB0"/>
    <w:rsid w:val="00B962AA"/>
    <w:rsid w:val="00B9701A"/>
    <w:rsid w:val="00BA147F"/>
    <w:rsid w:val="00BA1829"/>
    <w:rsid w:val="00BA332A"/>
    <w:rsid w:val="00BA4DF1"/>
    <w:rsid w:val="00BA6D7B"/>
    <w:rsid w:val="00BB4238"/>
    <w:rsid w:val="00BB677C"/>
    <w:rsid w:val="00BB78E0"/>
    <w:rsid w:val="00BC5886"/>
    <w:rsid w:val="00BC62C4"/>
    <w:rsid w:val="00BD188C"/>
    <w:rsid w:val="00BD27BA"/>
    <w:rsid w:val="00BD33E4"/>
    <w:rsid w:val="00BE142C"/>
    <w:rsid w:val="00BE3E9E"/>
    <w:rsid w:val="00BF100A"/>
    <w:rsid w:val="00BF23AE"/>
    <w:rsid w:val="00BF2B09"/>
    <w:rsid w:val="00C0729B"/>
    <w:rsid w:val="00C1314B"/>
    <w:rsid w:val="00C13978"/>
    <w:rsid w:val="00C159D7"/>
    <w:rsid w:val="00C2220F"/>
    <w:rsid w:val="00C401CC"/>
    <w:rsid w:val="00C45742"/>
    <w:rsid w:val="00C611EB"/>
    <w:rsid w:val="00C6122A"/>
    <w:rsid w:val="00C61D16"/>
    <w:rsid w:val="00C65F1B"/>
    <w:rsid w:val="00C7066B"/>
    <w:rsid w:val="00C7699F"/>
    <w:rsid w:val="00C81D0C"/>
    <w:rsid w:val="00C81E00"/>
    <w:rsid w:val="00C82741"/>
    <w:rsid w:val="00C86D43"/>
    <w:rsid w:val="00C87953"/>
    <w:rsid w:val="00C93862"/>
    <w:rsid w:val="00C9697A"/>
    <w:rsid w:val="00CA0840"/>
    <w:rsid w:val="00CA302E"/>
    <w:rsid w:val="00CA57C3"/>
    <w:rsid w:val="00CB0E49"/>
    <w:rsid w:val="00CB1851"/>
    <w:rsid w:val="00CB4C4A"/>
    <w:rsid w:val="00CB4E23"/>
    <w:rsid w:val="00CC2D93"/>
    <w:rsid w:val="00CC5D63"/>
    <w:rsid w:val="00CD0552"/>
    <w:rsid w:val="00CD1204"/>
    <w:rsid w:val="00CD21EB"/>
    <w:rsid w:val="00CD42E6"/>
    <w:rsid w:val="00CD63DA"/>
    <w:rsid w:val="00CE1761"/>
    <w:rsid w:val="00CE30CA"/>
    <w:rsid w:val="00CE4EB9"/>
    <w:rsid w:val="00CF2C44"/>
    <w:rsid w:val="00CF4DA5"/>
    <w:rsid w:val="00CF55FE"/>
    <w:rsid w:val="00D05762"/>
    <w:rsid w:val="00D10A38"/>
    <w:rsid w:val="00D1227E"/>
    <w:rsid w:val="00D1352D"/>
    <w:rsid w:val="00D1F454"/>
    <w:rsid w:val="00D27B78"/>
    <w:rsid w:val="00D327A2"/>
    <w:rsid w:val="00D339AD"/>
    <w:rsid w:val="00D34229"/>
    <w:rsid w:val="00D365E3"/>
    <w:rsid w:val="00D37916"/>
    <w:rsid w:val="00D409F3"/>
    <w:rsid w:val="00D4165D"/>
    <w:rsid w:val="00D423AD"/>
    <w:rsid w:val="00D426D5"/>
    <w:rsid w:val="00D52656"/>
    <w:rsid w:val="00D529A7"/>
    <w:rsid w:val="00D533CB"/>
    <w:rsid w:val="00D562BB"/>
    <w:rsid w:val="00D6685E"/>
    <w:rsid w:val="00D82CAD"/>
    <w:rsid w:val="00D85699"/>
    <w:rsid w:val="00D87038"/>
    <w:rsid w:val="00DA06C4"/>
    <w:rsid w:val="00DA0C42"/>
    <w:rsid w:val="00DA6D72"/>
    <w:rsid w:val="00DB2A3A"/>
    <w:rsid w:val="00DB6ABB"/>
    <w:rsid w:val="00DC0DAF"/>
    <w:rsid w:val="00DD2B4E"/>
    <w:rsid w:val="00DD5FD0"/>
    <w:rsid w:val="00DE223D"/>
    <w:rsid w:val="00DF1B96"/>
    <w:rsid w:val="00DF3EAA"/>
    <w:rsid w:val="00DF4159"/>
    <w:rsid w:val="00DF7AD7"/>
    <w:rsid w:val="00E00862"/>
    <w:rsid w:val="00E02D73"/>
    <w:rsid w:val="00E03D0F"/>
    <w:rsid w:val="00E056BC"/>
    <w:rsid w:val="00E13CBC"/>
    <w:rsid w:val="00E2040B"/>
    <w:rsid w:val="00E30464"/>
    <w:rsid w:val="00E35F32"/>
    <w:rsid w:val="00E41B00"/>
    <w:rsid w:val="00E500AC"/>
    <w:rsid w:val="00E5603C"/>
    <w:rsid w:val="00E6100E"/>
    <w:rsid w:val="00E711FA"/>
    <w:rsid w:val="00E728BA"/>
    <w:rsid w:val="00EB070D"/>
    <w:rsid w:val="00EB18E3"/>
    <w:rsid w:val="00EB4867"/>
    <w:rsid w:val="00EB5B9D"/>
    <w:rsid w:val="00EB7B4D"/>
    <w:rsid w:val="00EC1FAD"/>
    <w:rsid w:val="00ED129C"/>
    <w:rsid w:val="00EE34C2"/>
    <w:rsid w:val="00EE42F5"/>
    <w:rsid w:val="00EE494F"/>
    <w:rsid w:val="00EE5571"/>
    <w:rsid w:val="00EE650B"/>
    <w:rsid w:val="00EE7557"/>
    <w:rsid w:val="00EF0E5C"/>
    <w:rsid w:val="00EF1592"/>
    <w:rsid w:val="00EF516E"/>
    <w:rsid w:val="00EF5357"/>
    <w:rsid w:val="00F02188"/>
    <w:rsid w:val="00F04275"/>
    <w:rsid w:val="00F05C70"/>
    <w:rsid w:val="00F06D11"/>
    <w:rsid w:val="00F100E7"/>
    <w:rsid w:val="00F11E39"/>
    <w:rsid w:val="00F158F5"/>
    <w:rsid w:val="00F20AAA"/>
    <w:rsid w:val="00F26888"/>
    <w:rsid w:val="00F32E76"/>
    <w:rsid w:val="00F33617"/>
    <w:rsid w:val="00F37A24"/>
    <w:rsid w:val="00F37E37"/>
    <w:rsid w:val="00F44994"/>
    <w:rsid w:val="00F45754"/>
    <w:rsid w:val="00F47895"/>
    <w:rsid w:val="00F50332"/>
    <w:rsid w:val="00F52158"/>
    <w:rsid w:val="00F55487"/>
    <w:rsid w:val="00F579D6"/>
    <w:rsid w:val="00F602B3"/>
    <w:rsid w:val="00F64C2B"/>
    <w:rsid w:val="00F66481"/>
    <w:rsid w:val="00F6689A"/>
    <w:rsid w:val="00F8576B"/>
    <w:rsid w:val="00F92DCC"/>
    <w:rsid w:val="00F978A8"/>
    <w:rsid w:val="00FA0A72"/>
    <w:rsid w:val="00FA17B1"/>
    <w:rsid w:val="00FA1B47"/>
    <w:rsid w:val="00FA7AC3"/>
    <w:rsid w:val="00FB1730"/>
    <w:rsid w:val="00FB36A5"/>
    <w:rsid w:val="00FC116D"/>
    <w:rsid w:val="00FC11A4"/>
    <w:rsid w:val="00FC1F0C"/>
    <w:rsid w:val="00FC7323"/>
    <w:rsid w:val="00FC7674"/>
    <w:rsid w:val="00FC7E77"/>
    <w:rsid w:val="00FD34B8"/>
    <w:rsid w:val="00FE18BD"/>
    <w:rsid w:val="00FE6FA5"/>
    <w:rsid w:val="00FF091D"/>
    <w:rsid w:val="00FF35EB"/>
    <w:rsid w:val="00FF5F7F"/>
    <w:rsid w:val="00FF6A5A"/>
    <w:rsid w:val="01952C10"/>
    <w:rsid w:val="02425A20"/>
    <w:rsid w:val="0403595C"/>
    <w:rsid w:val="044C2B1C"/>
    <w:rsid w:val="048D6FD0"/>
    <w:rsid w:val="04ABF503"/>
    <w:rsid w:val="04D75756"/>
    <w:rsid w:val="05146E78"/>
    <w:rsid w:val="062D5229"/>
    <w:rsid w:val="06ACD98B"/>
    <w:rsid w:val="06C18BAB"/>
    <w:rsid w:val="07A9F406"/>
    <w:rsid w:val="0A7512C6"/>
    <w:rsid w:val="0A7D4AF0"/>
    <w:rsid w:val="0C04A9C6"/>
    <w:rsid w:val="0D43B40F"/>
    <w:rsid w:val="0E2BA002"/>
    <w:rsid w:val="0F213121"/>
    <w:rsid w:val="0F499371"/>
    <w:rsid w:val="102AEEE0"/>
    <w:rsid w:val="1197302A"/>
    <w:rsid w:val="11BA9495"/>
    <w:rsid w:val="13400D5F"/>
    <w:rsid w:val="138074EB"/>
    <w:rsid w:val="15719500"/>
    <w:rsid w:val="16C28635"/>
    <w:rsid w:val="176FF5C9"/>
    <w:rsid w:val="17E3925D"/>
    <w:rsid w:val="1864501D"/>
    <w:rsid w:val="189335AA"/>
    <w:rsid w:val="18AAEB37"/>
    <w:rsid w:val="19E2D146"/>
    <w:rsid w:val="1D56CEB9"/>
    <w:rsid w:val="1F3B2696"/>
    <w:rsid w:val="206AC199"/>
    <w:rsid w:val="22144FE7"/>
    <w:rsid w:val="22769FC0"/>
    <w:rsid w:val="22E4B571"/>
    <w:rsid w:val="231AF883"/>
    <w:rsid w:val="2502C4E0"/>
    <w:rsid w:val="250452F0"/>
    <w:rsid w:val="25A91F38"/>
    <w:rsid w:val="27400D98"/>
    <w:rsid w:val="27BE60B8"/>
    <w:rsid w:val="281307BB"/>
    <w:rsid w:val="2ACC3F96"/>
    <w:rsid w:val="2BBAE3CC"/>
    <w:rsid w:val="2C653027"/>
    <w:rsid w:val="2DB534BE"/>
    <w:rsid w:val="2E32BC35"/>
    <w:rsid w:val="2EB32E90"/>
    <w:rsid w:val="32506ECD"/>
    <w:rsid w:val="32A8D198"/>
    <w:rsid w:val="32ECF5E3"/>
    <w:rsid w:val="34718E9E"/>
    <w:rsid w:val="356B5DD4"/>
    <w:rsid w:val="35FCC551"/>
    <w:rsid w:val="370A91F3"/>
    <w:rsid w:val="388F2A3B"/>
    <w:rsid w:val="38A2980F"/>
    <w:rsid w:val="3BC264B7"/>
    <w:rsid w:val="3BD4F1B6"/>
    <w:rsid w:val="3BFFE0EB"/>
    <w:rsid w:val="3C91C624"/>
    <w:rsid w:val="3EA170D4"/>
    <w:rsid w:val="3EB5A023"/>
    <w:rsid w:val="40FAEE41"/>
    <w:rsid w:val="41E4E2B8"/>
    <w:rsid w:val="41ECE141"/>
    <w:rsid w:val="42B863D5"/>
    <w:rsid w:val="437DDBE7"/>
    <w:rsid w:val="45F657B5"/>
    <w:rsid w:val="479B6E22"/>
    <w:rsid w:val="47FFCB2A"/>
    <w:rsid w:val="4A12A2DC"/>
    <w:rsid w:val="4BCBDA01"/>
    <w:rsid w:val="4D0C5DB2"/>
    <w:rsid w:val="4D344C72"/>
    <w:rsid w:val="4D39F451"/>
    <w:rsid w:val="4D40E987"/>
    <w:rsid w:val="4D630FF2"/>
    <w:rsid w:val="4E7581B4"/>
    <w:rsid w:val="4EF584B0"/>
    <w:rsid w:val="4F145638"/>
    <w:rsid w:val="50421B04"/>
    <w:rsid w:val="50F3FDF2"/>
    <w:rsid w:val="51EF0B38"/>
    <w:rsid w:val="5447DC51"/>
    <w:rsid w:val="54ACD55D"/>
    <w:rsid w:val="557CFF33"/>
    <w:rsid w:val="56B3E722"/>
    <w:rsid w:val="5772F5A6"/>
    <w:rsid w:val="58528F7E"/>
    <w:rsid w:val="58630C2A"/>
    <w:rsid w:val="5870A29C"/>
    <w:rsid w:val="5BF71B15"/>
    <w:rsid w:val="5CAA904C"/>
    <w:rsid w:val="5CB46866"/>
    <w:rsid w:val="5EB3A6E9"/>
    <w:rsid w:val="60B69E2F"/>
    <w:rsid w:val="613EF2CC"/>
    <w:rsid w:val="6263F57F"/>
    <w:rsid w:val="626A8D46"/>
    <w:rsid w:val="62B73295"/>
    <w:rsid w:val="649E9094"/>
    <w:rsid w:val="64BD6A72"/>
    <w:rsid w:val="696DC710"/>
    <w:rsid w:val="6A33CD91"/>
    <w:rsid w:val="6AD94F5D"/>
    <w:rsid w:val="6B2E9764"/>
    <w:rsid w:val="6E77C02F"/>
    <w:rsid w:val="6E816A73"/>
    <w:rsid w:val="6FA3146D"/>
    <w:rsid w:val="6FBA756F"/>
    <w:rsid w:val="713721D1"/>
    <w:rsid w:val="7244FA07"/>
    <w:rsid w:val="72DC06BE"/>
    <w:rsid w:val="73C8E1D9"/>
    <w:rsid w:val="75F5AC1F"/>
    <w:rsid w:val="76739EF0"/>
    <w:rsid w:val="77024F2A"/>
    <w:rsid w:val="77E733AE"/>
    <w:rsid w:val="77EB0F55"/>
    <w:rsid w:val="781DE2EA"/>
    <w:rsid w:val="7869FA1D"/>
    <w:rsid w:val="79411DCA"/>
    <w:rsid w:val="798DF0C5"/>
    <w:rsid w:val="7AFC02D1"/>
    <w:rsid w:val="7D50A09B"/>
    <w:rsid w:val="7E79DD08"/>
    <w:rsid w:val="7F2BF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C06B65"/>
  <w15:docId w15:val="{8B27C328-04F7-497E-B289-CD068E9355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qFormat/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DB67FE"/>
    <w:pPr>
      <w:keepNext/>
      <w:spacing w:before="240" w:after="60"/>
      <w:outlineLvl w:val="0"/>
    </w:pPr>
    <w:rPr>
      <w:rFonts w:ascii="Arial" w:hAnsi="Arial"/>
      <w:b/>
      <w:kern w:val="32"/>
      <w:sz w:val="36"/>
      <w:szCs w:val="32"/>
    </w:rPr>
  </w:style>
  <w:style w:type="character" w:styleId="Absatz-Standardschriftart" w:default="1">
    <w:name w:val="Default Paragraph Font"/>
    <w:uiPriority w:val="1"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Endnotentext">
    <w:name w:val="endnote text"/>
    <w:basedOn w:val="Standard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paragraph" w:styleId="Textkrper">
    <w:name w:val="Body Text"/>
    <w:basedOn w:val="Standard"/>
    <w:link w:val="TextkrperZchn"/>
    <w:rsid w:val="00DB67FE"/>
    <w:pPr>
      <w:tabs>
        <w:tab w:val="left" w:pos="1701"/>
        <w:tab w:val="right" w:pos="7541"/>
      </w:tabs>
      <w:outlineLvl w:val="0"/>
    </w:pPr>
    <w:rPr>
      <w:rFonts w:ascii="Arial" w:hAnsi="Arial"/>
      <w:color w:val="000000"/>
      <w:sz w:val="22"/>
    </w:rPr>
  </w:style>
  <w:style w:type="paragraph" w:styleId="Intro" w:customStyle="1">
    <w:name w:val="Intro"/>
    <w:basedOn w:val="Textkrper"/>
    <w:autoRedefine/>
    <w:rsid w:val="00DB67FE"/>
    <w:pPr>
      <w:spacing w:line="300" w:lineRule="auto"/>
    </w:pPr>
    <w:rPr>
      <w:b/>
      <w:i/>
    </w:rPr>
  </w:style>
  <w:style w:type="paragraph" w:styleId="Dokumentstruktur">
    <w:name w:val="Document Map"/>
    <w:basedOn w:val="Standard"/>
    <w:semiHidden/>
    <w:rsid w:val="00DB67FE"/>
    <w:pPr>
      <w:shd w:val="clear" w:color="auto" w:fill="C6D5EC"/>
    </w:pPr>
    <w:rPr>
      <w:rFonts w:ascii="Lucida Grande" w:hAnsi="Lucida Grande"/>
      <w:szCs w:val="24"/>
    </w:rPr>
  </w:style>
  <w:style w:type="paragraph" w:styleId="Kopfzeile">
    <w:name w:val="header"/>
    <w:basedOn w:val="Standard"/>
    <w:rsid w:val="00DB67F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DB67FE"/>
    <w:pPr>
      <w:tabs>
        <w:tab w:val="center" w:pos="4536"/>
        <w:tab w:val="right" w:pos="9072"/>
      </w:tabs>
    </w:pPr>
  </w:style>
  <w:style w:type="character" w:styleId="Hyperlink">
    <w:name w:val="Hyperlink"/>
    <w:rsid w:val="00A15A11"/>
    <w:rPr>
      <w:rFonts w:cs="Times New Roman"/>
      <w:color w:val="0000FF"/>
      <w:u w:val="single"/>
    </w:rPr>
  </w:style>
  <w:style w:type="paragraph" w:styleId="viega4text" w:customStyle="1">
    <w:name w:val="_viega4_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paragraph" w:styleId="text" w:customStyle="1">
    <w:name w:val="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character" w:styleId="CommentReference1" w:customStyle="1">
    <w:name w:val="Comment Reference1"/>
    <w:semiHidden/>
    <w:rsid w:val="000E3B5C"/>
    <w:rPr>
      <w:sz w:val="16"/>
      <w:szCs w:val="16"/>
    </w:rPr>
  </w:style>
  <w:style w:type="paragraph" w:styleId="CommentText1" w:customStyle="1">
    <w:name w:val="Comment Text1"/>
    <w:basedOn w:val="Standard"/>
    <w:link w:val="CommentTextChar"/>
    <w:semiHidden/>
    <w:rsid w:val="000E3B5C"/>
    <w:rPr>
      <w:sz w:val="20"/>
    </w:rPr>
  </w:style>
  <w:style w:type="paragraph" w:styleId="Sprechblasentext">
    <w:name w:val="Balloon Text"/>
    <w:basedOn w:val="Standard"/>
    <w:semiHidden/>
    <w:rsid w:val="000E3B5C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rsid w:val="00A40C1C"/>
    <w:pPr>
      <w:spacing w:before="100" w:beforeAutospacing="1" w:after="100" w:afterAutospacing="1"/>
    </w:pPr>
    <w:rPr>
      <w:szCs w:val="24"/>
    </w:rPr>
  </w:style>
  <w:style w:type="character" w:styleId="TextkrperZchn" w:customStyle="1">
    <w:name w:val="Textkörper Zchn"/>
    <w:link w:val="Textkrper"/>
    <w:rsid w:val="006C0762"/>
    <w:rPr>
      <w:rFonts w:ascii="Arial" w:hAnsi="Arial"/>
      <w:color w:val="000000"/>
      <w:sz w:val="22"/>
    </w:rPr>
  </w:style>
  <w:style w:type="paragraph" w:styleId="viegainfo" w:customStyle="1">
    <w:name w:val="viega_info"/>
    <w:basedOn w:val="Kopfzeile"/>
    <w:rsid w:val="004011CD"/>
    <w:pPr>
      <w:tabs>
        <w:tab w:val="clear" w:pos="4536"/>
        <w:tab w:val="clear" w:pos="9072"/>
      </w:tabs>
      <w:spacing w:after="240"/>
    </w:pPr>
    <w:rPr>
      <w:rFonts w:ascii="Arial" w:hAnsi="Arial" w:cs="Arial"/>
      <w:snapToGrid w:val="0"/>
      <w:sz w:val="20"/>
    </w:rPr>
  </w:style>
  <w:style w:type="character" w:styleId="Hervorhebung">
    <w:name w:val="Emphasis"/>
    <w:qFormat/>
    <w:rsid w:val="00D339AD"/>
    <w:rPr>
      <w:i/>
      <w:iCs/>
    </w:rPr>
  </w:style>
  <w:style w:type="character" w:styleId="berschrift1Zchn" w:customStyle="1">
    <w:name w:val="Überschrift 1 Zchn"/>
    <w:basedOn w:val="Absatz-Standardschriftart"/>
    <w:link w:val="berschrift1"/>
    <w:rsid w:val="000B55E3"/>
    <w:rPr>
      <w:rFonts w:ascii="Arial" w:hAnsi="Arial"/>
      <w:b/>
      <w:kern w:val="32"/>
      <w:sz w:val="36"/>
      <w:szCs w:val="32"/>
    </w:rPr>
  </w:style>
  <w:style w:type="paragraph" w:styleId="CommentSubject1" w:customStyle="1">
    <w:name w:val="Comment Subject1"/>
    <w:basedOn w:val="CommentText1"/>
    <w:next w:val="CommentText1"/>
    <w:link w:val="CommentSubjectChar"/>
    <w:semiHidden/>
    <w:unhideWhenUsed/>
    <w:rsid w:val="00863F7C"/>
    <w:rPr>
      <w:b/>
      <w:bCs/>
    </w:rPr>
  </w:style>
  <w:style w:type="character" w:styleId="CommentTextChar" w:customStyle="1">
    <w:name w:val="Comment Text Char"/>
    <w:basedOn w:val="Absatz-Standardschriftart"/>
    <w:link w:val="CommentText1"/>
    <w:semiHidden/>
    <w:rsid w:val="00863F7C"/>
  </w:style>
  <w:style w:type="character" w:styleId="CommentSubjectChar" w:customStyle="1">
    <w:name w:val="Comment Subject Char"/>
    <w:basedOn w:val="CommentTextChar"/>
    <w:link w:val="CommentSubject1"/>
    <w:semiHidden/>
    <w:rsid w:val="00863F7C"/>
    <w:rPr>
      <w:b/>
      <w:bCs/>
    </w:rPr>
  </w:style>
  <w:style w:type="paragraph" w:styleId="berarbeitung">
    <w:name w:val="Revision"/>
    <w:hidden/>
    <w:uiPriority w:val="99"/>
    <w:semiHidden/>
    <w:rsid w:val="00863F7C"/>
    <w:rPr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6CE1"/>
    <w:rPr>
      <w:color w:val="605E5C"/>
      <w:shd w:val="clear" w:color="auto" w:fill="E1DFDD"/>
    </w:rPr>
  </w:style>
  <w:style w:type="paragraph" w:styleId="Text0" w:customStyle="1">
    <w:name w:val="Text"/>
    <w:basedOn w:val="Standard"/>
    <w:autoRedefine/>
    <w:rsid w:val="00F158F5"/>
    <w:pPr>
      <w:spacing w:before="120" w:after="120" w:line="360" w:lineRule="auto"/>
    </w:pPr>
    <w:rPr>
      <w:rFonts w:ascii="Arial" w:hAnsi="Arial"/>
      <w:color w:val="0070C0"/>
      <w:sz w:val="20"/>
    </w:rPr>
  </w:style>
  <w:style w:type="paragraph" w:styleId="Zwischentitel" w:customStyle="1">
    <w:name w:val="Zwischentitel"/>
    <w:basedOn w:val="Text0"/>
    <w:next w:val="Text0"/>
    <w:autoRedefine/>
    <w:rsid w:val="001300B5"/>
    <w:rPr>
      <w:b/>
      <w:color w:val="auto"/>
    </w:rPr>
  </w:style>
  <w:style w:type="paragraph" w:styleId="CommentText" w:customStyle="1">
    <w:name w:val="Comment Text"/>
    <w:basedOn w:val="Standard"/>
    <w:link w:val="CommentTextChar1"/>
    <w:unhideWhenUsed/>
    <w:rPr>
      <w:sz w:val="20"/>
    </w:rPr>
  </w:style>
  <w:style w:type="character" w:styleId="CommentTextChar1" w:customStyle="1">
    <w:name w:val="Comment Text Char1"/>
    <w:basedOn w:val="Absatz-Standardschriftart"/>
    <w:link w:val="CommentText"/>
  </w:style>
  <w:style w:type="character" w:styleId="CommentReference" w:customStyle="1">
    <w:name w:val="Comment Reference"/>
    <w:basedOn w:val="Absatz-Standardschriftart"/>
    <w:semiHidden/>
    <w:unhideWhenUsed/>
    <w:rPr>
      <w:sz w:val="16"/>
      <w:szCs w:val="16"/>
    </w:rPr>
  </w:style>
  <w:style w:type="paragraph" w:styleId="CommentSubject" w:customStyle="1">
    <w:name w:val="Comment Subject"/>
    <w:basedOn w:val="CommentText"/>
    <w:next w:val="CommentText"/>
    <w:link w:val="CommentSubjectChar1"/>
    <w:semiHidden/>
    <w:unhideWhenUsed/>
    <w:rsid w:val="00FC11A4"/>
    <w:rPr>
      <w:b/>
      <w:bCs/>
    </w:rPr>
  </w:style>
  <w:style w:type="character" w:styleId="CommentSubjectChar1" w:customStyle="1">
    <w:name w:val="Comment Subject Char1"/>
    <w:basedOn w:val="CommentTextChar1"/>
    <w:link w:val="CommentSubject"/>
    <w:semiHidden/>
    <w:rsid w:val="00FC11A4"/>
    <w:rPr>
      <w:b/>
      <w:bCs/>
    </w:rPr>
  </w:style>
  <w:style w:type="paragraph" w:styleId="Kommentartext">
    <w:name w:val="annotation text"/>
    <w:basedOn w:val="Standard"/>
    <w:link w:val="KommentartextZchn"/>
    <w:semiHidden/>
    <w:unhideWhenUsed/>
    <w:rPr>
      <w:sz w:val="20"/>
    </w:rPr>
  </w:style>
  <w:style w:type="character" w:styleId="KommentartextZchn" w:customStyle="1">
    <w:name w:val="Kommentartext Zchn"/>
    <w:basedOn w:val="Absatz-Standardschriftart"/>
    <w:link w:val="Kommentartext"/>
    <w:semiHidden/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jpe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296B959B394142BA376C041B33FE81" ma:contentTypeVersion="25" ma:contentTypeDescription="Ein neues Dokument erstellen." ma:contentTypeScope="" ma:versionID="ed4b1a9ae6a642c3b689feb369beb748">
  <xsd:schema xmlns:xsd="http://www.w3.org/2001/XMLSchema" xmlns:xs="http://www.w3.org/2001/XMLSchema" xmlns:p="http://schemas.microsoft.com/office/2006/metadata/properties" xmlns:ns2="4189b55e-93aa-4f60-a82a-141c09bb7dd9" xmlns:ns3="557ad421-ff09-4b6b-a01f-296888bd0331" targetNamespace="http://schemas.microsoft.com/office/2006/metadata/properties" ma:root="true" ma:fieldsID="954b50f0919e450ea1d5b9ea1c99e4b2" ns2:_="" ns3:_="">
    <xsd:import namespace="4189b55e-93aa-4f60-a82a-141c09bb7dd9"/>
    <xsd:import namespace="557ad421-ff09-4b6b-a01f-296888b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BANFerstellt" minOccurs="0"/>
                <xsd:element ref="ns2:MediaServiceObjectDetectorVersions" minOccurs="0"/>
                <xsd:element ref="ns2:Erstelltam" minOccurs="0"/>
                <xsd:element ref="ns2:MediaServiceSearchProperties" minOccurs="0"/>
                <xsd:element ref="ns2:MediaServiceBillingMetadata" minOccurs="0"/>
                <xsd:element ref="ns2:Texterstellung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9b55e-93aa-4f60-a82a-141c09bb7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f941e9b-7b25-4871-b048-84559ea69a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ANFerstellt" ma:index="24" nillable="true" ma:displayName="BANF erstellt" ma:default="0" ma:format="Dropdown" ma:internalName="BANFerstellt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rstelltam" ma:index="26" nillable="true" ma:displayName="Erstellt am" ma:description="Wann wurde das Dokument erstellt" ma:format="DateOnly" ma:internalName="Erstelltam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Texterstellung" ma:index="29" nillable="true" ma:displayName="Texterstellung" ma:format="Dropdown" ma:internalName="Texterstellung">
      <xsd:simpleType>
        <xsd:restriction base="dms:Text">
          <xsd:maxLength value="255"/>
        </xsd:restriction>
      </xsd:simpleType>
    </xsd:element>
    <xsd:element name="Test" ma:index="30" nillable="true" ma:displayName="Test" ma:description="fdgdbgbgx" ma:format="Dropdown" ma:internalName="Tes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ad421-ff09-4b6b-a01f-296888b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37a88b-e688-4437-a4be-17144fe1836c}" ma:internalName="TaxCatchAll" ma:showField="CatchAllData" ma:web="557ad421-ff09-4b6b-a01f-296888bd0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7ad421-ff09-4b6b-a01f-296888bd0331" xsi:nil="true"/>
    <lcf76f155ced4ddcb4097134ff3c332f xmlns="4189b55e-93aa-4f60-a82a-141c09bb7dd9">
      <Terms xmlns="http://schemas.microsoft.com/office/infopath/2007/PartnerControls"/>
    </lcf76f155ced4ddcb4097134ff3c332f>
    <BANFerstellt xmlns="4189b55e-93aa-4f60-a82a-141c09bb7dd9">false</BANFerstellt>
    <Erstelltam xmlns="4189b55e-93aa-4f60-a82a-141c09bb7dd9" xsi:nil="true"/>
    <Texterstellung xmlns="4189b55e-93aa-4f60-a82a-141c09bb7dd9" xsi:nil="true"/>
    <Test xmlns="4189b55e-93aa-4f60-a82a-141c09bb7dd9" xsi:nil="true"/>
  </documentManagement>
</p:properties>
</file>

<file path=customXml/itemProps1.xml><?xml version="1.0" encoding="utf-8"?>
<ds:datastoreItem xmlns:ds="http://schemas.openxmlformats.org/officeDocument/2006/customXml" ds:itemID="{5C533E36-7E4D-42D8-A567-96DB83493B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E130B0-42C5-4106-BA72-87C69F202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9b55e-93aa-4f60-a82a-141c09bb7dd9"/>
    <ds:schemaRef ds:uri="557ad421-ff09-4b6b-a01f-296888b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A8F733-1AB6-40A9-A6F0-879447854D35}">
  <ds:schemaRefs>
    <ds:schemaRef ds:uri="http://schemas.microsoft.com/office/2006/metadata/properties"/>
    <ds:schemaRef ds:uri="http://schemas.microsoft.com/office/infopath/2007/PartnerControls"/>
    <ds:schemaRef ds:uri="557ad421-ff09-4b6b-a01f-296888bd0331"/>
    <ds:schemaRef ds:uri="4189b55e-93aa-4f60-a82a-141c09bb7dd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PR_Viega</dc:title>
  <dc:subject/>
  <dc:creator>Eckhard Martin</dc:creator>
  <keywords/>
  <lastModifiedBy>Dalessandro, Fabio</lastModifiedBy>
  <revision>3</revision>
  <lastPrinted>2025-01-28T08:53:00.0000000Z</lastPrinted>
  <dcterms:created xsi:type="dcterms:W3CDTF">2026-09-17T07:29:00.0000000Z</dcterms:created>
  <dcterms:modified xsi:type="dcterms:W3CDTF">2026-09-17T12:14:11.7273849Z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b01517-4d15-4247-99fb-6df4a06d0d78_Enabled">
    <vt:lpwstr>true</vt:lpwstr>
  </property>
  <property fmtid="{D5CDD505-2E9C-101B-9397-08002B2CF9AE}" pid="3" name="MSIP_Label_cdb01517-4d15-4247-99fb-6df4a06d0d78_SetDate">
    <vt:lpwstr>2025-06-13T12:42:06Z</vt:lpwstr>
  </property>
  <property fmtid="{D5CDD505-2E9C-101B-9397-08002B2CF9AE}" pid="4" name="MSIP_Label_cdb01517-4d15-4247-99fb-6df4a06d0d78_Method">
    <vt:lpwstr>Standard</vt:lpwstr>
  </property>
  <property fmtid="{D5CDD505-2E9C-101B-9397-08002B2CF9AE}" pid="5" name="MSIP_Label_cdb01517-4d15-4247-99fb-6df4a06d0d78_Name">
    <vt:lpwstr>Internal</vt:lpwstr>
  </property>
  <property fmtid="{D5CDD505-2E9C-101B-9397-08002B2CF9AE}" pid="6" name="MSIP_Label_cdb01517-4d15-4247-99fb-6df4a06d0d78_SiteId">
    <vt:lpwstr>902194e2-17cd-44f2-aac2-3a4ff4a5c99f</vt:lpwstr>
  </property>
  <property fmtid="{D5CDD505-2E9C-101B-9397-08002B2CF9AE}" pid="7" name="MSIP_Label_cdb01517-4d15-4247-99fb-6df4a06d0d78_ActionId">
    <vt:lpwstr>04c58eaf-1393-4f3a-9da2-492f3f28754d</vt:lpwstr>
  </property>
  <property fmtid="{D5CDD505-2E9C-101B-9397-08002B2CF9AE}" pid="8" name="MSIP_Label_cdb01517-4d15-4247-99fb-6df4a06d0d78_ContentBits">
    <vt:lpwstr>0</vt:lpwstr>
  </property>
  <property fmtid="{D5CDD505-2E9C-101B-9397-08002B2CF9AE}" pid="9" name="ContentTypeId">
    <vt:lpwstr>0x010100DB296B959B394142BA376C041B33FE81</vt:lpwstr>
  </property>
  <property fmtid="{D5CDD505-2E9C-101B-9397-08002B2CF9AE}" pid="10" name="MediaServiceImageTags">
    <vt:lpwstr/>
  </property>
</Properties>
</file>