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7CEC" w14:textId="01BF2D03" w:rsidR="006C0762" w:rsidRPr="003E694F" w:rsidRDefault="00375A4F" w:rsidP="006C0762">
      <w:pPr>
        <w:pStyle w:val="Textkrper"/>
        <w:spacing w:line="300" w:lineRule="auto"/>
        <w:rPr>
          <w:sz w:val="28"/>
          <w:szCs w:val="28"/>
          <w:u w:val="single"/>
        </w:rPr>
      </w:pPr>
      <w:r>
        <w:rPr>
          <w:sz w:val="28"/>
          <w:szCs w:val="28"/>
          <w:u w:val="single"/>
        </w:rPr>
        <w:t xml:space="preserve">Expertenforum im Leuchtturmprojekt </w:t>
      </w:r>
      <w:r w:rsidR="001B2416">
        <w:rPr>
          <w:sz w:val="28"/>
          <w:szCs w:val="28"/>
          <w:u w:val="single"/>
        </w:rPr>
        <w:t>„</w:t>
      </w:r>
      <w:r>
        <w:rPr>
          <w:sz w:val="28"/>
          <w:szCs w:val="28"/>
          <w:u w:val="single"/>
        </w:rPr>
        <w:t>Viega World</w:t>
      </w:r>
      <w:r w:rsidR="001B2416">
        <w:rPr>
          <w:sz w:val="28"/>
          <w:szCs w:val="28"/>
          <w:u w:val="single"/>
        </w:rPr>
        <w:t>“</w:t>
      </w:r>
      <w:r>
        <w:rPr>
          <w:sz w:val="28"/>
          <w:szCs w:val="28"/>
          <w:u w:val="single"/>
        </w:rPr>
        <w:t>:</w:t>
      </w:r>
    </w:p>
    <w:p w14:paraId="4A053F14" w14:textId="77777777" w:rsidR="006C0762" w:rsidRPr="003E694F" w:rsidRDefault="006C0762" w:rsidP="006C0762">
      <w:pPr>
        <w:pStyle w:val="Textkrper"/>
        <w:spacing w:line="300" w:lineRule="auto"/>
        <w:rPr>
          <w:sz w:val="28"/>
          <w:szCs w:val="28"/>
          <w:u w:val="single"/>
        </w:rPr>
      </w:pPr>
    </w:p>
    <w:p w14:paraId="4651B7D5" w14:textId="505FBFBD" w:rsidR="006C0762" w:rsidRPr="003E694F" w:rsidRDefault="00512E5B" w:rsidP="006C0762">
      <w:pPr>
        <w:pStyle w:val="Textkrper"/>
        <w:spacing w:line="300" w:lineRule="auto"/>
        <w:rPr>
          <w:b/>
          <w:sz w:val="36"/>
          <w:szCs w:val="36"/>
        </w:rPr>
      </w:pPr>
      <w:r>
        <w:rPr>
          <w:b/>
          <w:sz w:val="36"/>
          <w:szCs w:val="36"/>
        </w:rPr>
        <w:t>Forschungsprojekt Energie.Digital</w:t>
      </w:r>
      <w:r w:rsidR="004B3743">
        <w:rPr>
          <w:b/>
          <w:sz w:val="36"/>
          <w:szCs w:val="36"/>
        </w:rPr>
        <w:t xml:space="preserve"> </w:t>
      </w:r>
      <w:r w:rsidR="004B3743">
        <w:rPr>
          <w:b/>
          <w:sz w:val="36"/>
          <w:szCs w:val="36"/>
        </w:rPr>
        <w:br/>
        <w:t>liefert grundlegende</w:t>
      </w:r>
      <w:r>
        <w:rPr>
          <w:b/>
          <w:sz w:val="36"/>
          <w:szCs w:val="36"/>
        </w:rPr>
        <w:t xml:space="preserve"> Erkenntnisse </w:t>
      </w:r>
      <w:r w:rsidR="004B3743">
        <w:rPr>
          <w:b/>
          <w:sz w:val="36"/>
          <w:szCs w:val="36"/>
        </w:rPr>
        <w:br/>
      </w:r>
      <w:r>
        <w:rPr>
          <w:b/>
          <w:sz w:val="36"/>
          <w:szCs w:val="36"/>
        </w:rPr>
        <w:t xml:space="preserve">für </w:t>
      </w:r>
      <w:r w:rsidR="001A3D16">
        <w:rPr>
          <w:b/>
          <w:sz w:val="36"/>
          <w:szCs w:val="36"/>
        </w:rPr>
        <w:t>systematische Beschreibung von gebäudetechnischen Informationen in BIM</w:t>
      </w:r>
    </w:p>
    <w:p w14:paraId="480650DA" w14:textId="77777777" w:rsidR="006C0762" w:rsidRPr="003E694F" w:rsidRDefault="006C0762" w:rsidP="006C0762">
      <w:pPr>
        <w:pStyle w:val="Textkrper"/>
        <w:spacing w:line="300" w:lineRule="auto"/>
      </w:pPr>
    </w:p>
    <w:p w14:paraId="3D42BEC4" w14:textId="2167AA19" w:rsidR="00337D6F" w:rsidRDefault="006C0762" w:rsidP="009940AB">
      <w:pPr>
        <w:pStyle w:val="Intro"/>
      </w:pPr>
      <w:r w:rsidRPr="005E1ED5">
        <w:t xml:space="preserve">Attendorn, </w:t>
      </w:r>
      <w:r w:rsidR="009940AB" w:rsidRPr="005E5212">
        <w:t>1</w:t>
      </w:r>
      <w:r w:rsidR="005E5212" w:rsidRPr="005E5212">
        <w:t>7</w:t>
      </w:r>
      <w:r w:rsidR="003E694F" w:rsidRPr="005E5212">
        <w:t>.</w:t>
      </w:r>
      <w:r w:rsidRPr="005E5212">
        <w:t xml:space="preserve"> </w:t>
      </w:r>
      <w:r w:rsidR="00D064F4" w:rsidRPr="005E5212">
        <w:t xml:space="preserve">Mai </w:t>
      </w:r>
      <w:r w:rsidR="005024A1" w:rsidRPr="005E5212">
        <w:t>20</w:t>
      </w:r>
      <w:r w:rsidR="008C7517" w:rsidRPr="005E5212">
        <w:t>2</w:t>
      </w:r>
      <w:r w:rsidR="00BA1829" w:rsidRPr="005E5212">
        <w:t>3</w:t>
      </w:r>
      <w:r w:rsidRPr="005E1ED5">
        <w:t xml:space="preserve"> –</w:t>
      </w:r>
      <w:r w:rsidR="00BD27BA" w:rsidRPr="005E1ED5">
        <w:t xml:space="preserve"> </w:t>
      </w:r>
      <w:r w:rsidR="003E694F" w:rsidRPr="005E1ED5">
        <w:t>Das integral mit der Planungsmethodik Building Information Modeling</w:t>
      </w:r>
      <w:r w:rsidR="00F73826" w:rsidRPr="005E1ED5">
        <w:t xml:space="preserve"> (BIM)</w:t>
      </w:r>
      <w:r w:rsidR="003E694F" w:rsidRPr="005E1ED5">
        <w:t xml:space="preserve"> entworfene und realisierte Weiterbildungszentrum </w:t>
      </w:r>
      <w:r w:rsidR="001B2416">
        <w:t>„</w:t>
      </w:r>
      <w:r w:rsidR="003E694F" w:rsidRPr="005E1ED5">
        <w:t>Viega World</w:t>
      </w:r>
      <w:r w:rsidR="001B2416">
        <w:t>“</w:t>
      </w:r>
      <w:r w:rsidR="003E694F" w:rsidRPr="005E1ED5">
        <w:t xml:space="preserve"> gilt als Leuchtturmprojekt für digitales Bauen</w:t>
      </w:r>
      <w:r w:rsidR="00375A4F">
        <w:t xml:space="preserve"> und Nachhaltigkeit</w:t>
      </w:r>
      <w:r w:rsidR="001A3D16">
        <w:t xml:space="preserve"> in allen neun Leistungsphasen</w:t>
      </w:r>
      <w:r w:rsidR="00E156F6">
        <w:t xml:space="preserve"> der Honorarordnung für Architekten und Ingenieure (HOAI)</w:t>
      </w:r>
      <w:r w:rsidR="00D064F4">
        <w:t xml:space="preserve">. Denn hier wurden wichtige Erkenntnisse gewonnen, die die digitale Zukunft des Bauens wesentlich beeinflussen werden: </w:t>
      </w:r>
      <w:r w:rsidR="00337D6F" w:rsidRPr="00337D6F">
        <w:t xml:space="preserve">Im Rahmen des </w:t>
      </w:r>
      <w:r w:rsidR="00375A4F">
        <w:t xml:space="preserve">gut besuchten </w:t>
      </w:r>
      <w:r w:rsidR="00337D6F" w:rsidRPr="00337D6F">
        <w:t xml:space="preserve">Expertenforums Forschungsprojekt Energie.Digital </w:t>
      </w:r>
      <w:r w:rsidR="001A3D16">
        <w:t xml:space="preserve">zeigten </w:t>
      </w:r>
      <w:r w:rsidR="00337D6F" w:rsidRPr="00337D6F">
        <w:t xml:space="preserve">die Projektbeteiligten, wie </w:t>
      </w:r>
      <w:r w:rsidR="001A3D16">
        <w:t>gebäudetechnische Informationen ganzheitlich in BIM abgebildet und wie mit Hilfe von „Linked Data“ Betriebsdaten des energetischen Monitorings aus der Gebäudeautomation am Digitalen Zwilling in Echtzeit visualisiert werden können</w:t>
      </w:r>
      <w:r w:rsidR="00337D6F" w:rsidRPr="00337D6F">
        <w:t>.</w:t>
      </w:r>
      <w:r w:rsidR="00337D6F">
        <w:t xml:space="preserve"> </w:t>
      </w:r>
    </w:p>
    <w:p w14:paraId="0E7C9029" w14:textId="77777777" w:rsidR="00337D6F" w:rsidRDefault="00337D6F" w:rsidP="009940AB">
      <w:pPr>
        <w:pStyle w:val="Intro"/>
      </w:pPr>
    </w:p>
    <w:p w14:paraId="21E205C1" w14:textId="19757A99" w:rsidR="00A81FE5" w:rsidRPr="00A81FE5" w:rsidRDefault="00A81FE5" w:rsidP="00A81FE5">
      <w:pPr>
        <w:pStyle w:val="Textkrper"/>
        <w:spacing w:line="300" w:lineRule="auto"/>
      </w:pPr>
      <w:r>
        <w:t xml:space="preserve">Der </w:t>
      </w:r>
      <w:r w:rsidR="00337D6F">
        <w:t xml:space="preserve">ganzheitliche </w:t>
      </w:r>
      <w:r>
        <w:t xml:space="preserve">und in der </w:t>
      </w:r>
      <w:r w:rsidR="001B2416">
        <w:t>„</w:t>
      </w:r>
      <w:r>
        <w:t>Viega World</w:t>
      </w:r>
      <w:r w:rsidR="001B2416">
        <w:t>“</w:t>
      </w:r>
      <w:r>
        <w:t xml:space="preserve"> </w:t>
      </w:r>
      <w:r w:rsidR="00337D6F">
        <w:t xml:space="preserve">konsequent </w:t>
      </w:r>
      <w:r>
        <w:t xml:space="preserve">über </w:t>
      </w:r>
      <w:r w:rsidRPr="003113FB">
        <w:t>alle Leistungsphasen</w:t>
      </w:r>
      <w:r>
        <w:t xml:space="preserve"> </w:t>
      </w:r>
      <w:r w:rsidR="00337D6F">
        <w:t>digitalisiert</w:t>
      </w:r>
      <w:r w:rsidR="00E4328C">
        <w:t>e</w:t>
      </w:r>
      <w:r>
        <w:t xml:space="preserve"> </w:t>
      </w:r>
      <w:r w:rsidR="00337D6F">
        <w:t xml:space="preserve">Planungsansatz </w:t>
      </w:r>
      <w:r>
        <w:t xml:space="preserve">wurde </w:t>
      </w:r>
      <w:r w:rsidR="00E4328C" w:rsidRPr="003113FB">
        <w:t>vom Bundesministerium für Wirtschaft und Klima</w:t>
      </w:r>
      <w:r w:rsidR="00E4328C" w:rsidRPr="005E1ED5">
        <w:rPr>
          <w:iCs/>
        </w:rPr>
        <w:t>schutz</w:t>
      </w:r>
      <w:r w:rsidR="00E4328C">
        <w:rPr>
          <w:iCs/>
        </w:rPr>
        <w:t xml:space="preserve"> </w:t>
      </w:r>
      <w:r w:rsidR="00FA27A1">
        <w:t>über</w:t>
      </w:r>
      <w:r>
        <w:t xml:space="preserve"> das </w:t>
      </w:r>
      <w:r w:rsidR="00E4328C" w:rsidRPr="00A81FE5">
        <w:t>Forschungsprojekt Energie.Digital</w:t>
      </w:r>
      <w:r w:rsidR="00E4328C">
        <w:t xml:space="preserve"> gefördert. Die wissenschaftliche Begleitung geschah durch das </w:t>
      </w:r>
      <w:r w:rsidR="00337D6F" w:rsidRPr="00A81FE5">
        <w:t xml:space="preserve">Fraunhofer-Institut für Solare Energiesysteme ISE und </w:t>
      </w:r>
      <w:r w:rsidR="00E4328C">
        <w:t xml:space="preserve">den </w:t>
      </w:r>
      <w:r w:rsidR="001A3D16" w:rsidRPr="00A81FE5">
        <w:t xml:space="preserve">Lehrstuhl für Energieeffizientes Bauen E3D </w:t>
      </w:r>
      <w:r w:rsidR="00337D6F" w:rsidRPr="00A81FE5">
        <w:t>der RWTH Aachen University</w:t>
      </w:r>
      <w:r w:rsidRPr="00A81FE5">
        <w:t>.</w:t>
      </w:r>
    </w:p>
    <w:p w14:paraId="0F682751" w14:textId="77777777" w:rsidR="00A81FE5" w:rsidRPr="00A81FE5" w:rsidRDefault="00A81FE5" w:rsidP="00A81FE5">
      <w:pPr>
        <w:pStyle w:val="Textkrper"/>
        <w:spacing w:line="300" w:lineRule="auto"/>
      </w:pPr>
    </w:p>
    <w:p w14:paraId="419EC661" w14:textId="06091E66" w:rsidR="0023505D" w:rsidRPr="00FE4FB6" w:rsidRDefault="00A81FE5" w:rsidP="00A81FE5">
      <w:pPr>
        <w:pStyle w:val="Textkrper"/>
        <w:spacing w:line="300" w:lineRule="auto"/>
        <w:rPr>
          <w:iCs/>
        </w:rPr>
      </w:pPr>
      <w:r w:rsidRPr="00FE4FB6">
        <w:rPr>
          <w:iCs/>
        </w:rPr>
        <w:t xml:space="preserve">Das Projekt </w:t>
      </w:r>
      <w:r w:rsidR="0023505D" w:rsidRPr="00FE4FB6">
        <w:rPr>
          <w:iCs/>
        </w:rPr>
        <w:t xml:space="preserve">realisierte </w:t>
      </w:r>
      <w:r w:rsidRPr="00FE4FB6">
        <w:rPr>
          <w:iCs/>
        </w:rPr>
        <w:t xml:space="preserve">das Ziel, eine durchgängige und systematische Methode zur Verknüpfung und Integration der Domänen Technische Gebäudeausrüstung (TGA) und Gebäudebetrieb in Building Information Modeling (BIM) zu entwickeln. Die Methodik wurde an der </w:t>
      </w:r>
      <w:r w:rsidR="001B2416">
        <w:rPr>
          <w:iCs/>
        </w:rPr>
        <w:t>„</w:t>
      </w:r>
      <w:r w:rsidRPr="00FE4FB6">
        <w:rPr>
          <w:iCs/>
        </w:rPr>
        <w:t>Viega World</w:t>
      </w:r>
      <w:r w:rsidR="001B2416">
        <w:rPr>
          <w:iCs/>
        </w:rPr>
        <w:t>“</w:t>
      </w:r>
      <w:r w:rsidRPr="00FE4FB6">
        <w:rPr>
          <w:iCs/>
        </w:rPr>
        <w:t xml:space="preserve"> </w:t>
      </w:r>
      <w:r w:rsidR="0023505D" w:rsidRPr="00FE4FB6">
        <w:rPr>
          <w:iCs/>
        </w:rPr>
        <w:t xml:space="preserve">erfolgreich </w:t>
      </w:r>
      <w:r w:rsidRPr="00FE4FB6">
        <w:rPr>
          <w:iCs/>
        </w:rPr>
        <w:t xml:space="preserve">umgesetzt und kann </w:t>
      </w:r>
      <w:r w:rsidR="0023505D" w:rsidRPr="00FE4FB6">
        <w:rPr>
          <w:iCs/>
        </w:rPr>
        <w:t xml:space="preserve">zudem </w:t>
      </w:r>
      <w:r w:rsidRPr="00FE4FB6">
        <w:rPr>
          <w:iCs/>
        </w:rPr>
        <w:t xml:space="preserve">vor Ort </w:t>
      </w:r>
      <w:r w:rsidR="0023505D" w:rsidRPr="00FE4FB6">
        <w:rPr>
          <w:iCs/>
        </w:rPr>
        <w:t xml:space="preserve">in Attendorn eindrucksvoll </w:t>
      </w:r>
      <w:r w:rsidRPr="00FE4FB6">
        <w:rPr>
          <w:iCs/>
        </w:rPr>
        <w:t xml:space="preserve">live erlebt werden. </w:t>
      </w:r>
      <w:r w:rsidR="0023505D" w:rsidRPr="00FE4FB6">
        <w:rPr>
          <w:iCs/>
        </w:rPr>
        <w:t xml:space="preserve">Das Projekt </w:t>
      </w:r>
      <w:r w:rsidRPr="00FE4FB6">
        <w:rPr>
          <w:iCs/>
        </w:rPr>
        <w:t>beinhaltete die Erarbeitung einer konsistenten Repräsentation der energierelevanten Eigenschaften von TGA in BIM</w:t>
      </w:r>
      <w:r w:rsidR="0023505D" w:rsidRPr="00FE4FB6">
        <w:rPr>
          <w:iCs/>
        </w:rPr>
        <w:t>, die Nutzung der Technologie „Linked Data“ sowie die Entwicklung von Methoden zur deutlichen Reduktion der Komplexität von digitalen Modellen der TGA</w:t>
      </w:r>
      <w:r w:rsidRPr="00FE4FB6">
        <w:rPr>
          <w:iCs/>
        </w:rPr>
        <w:t xml:space="preserve">. </w:t>
      </w:r>
    </w:p>
    <w:p w14:paraId="32E3A680" w14:textId="5B6E4985" w:rsidR="00F35F63" w:rsidRDefault="00A81FE5" w:rsidP="00A81FE5">
      <w:pPr>
        <w:pStyle w:val="Textkrper"/>
        <w:spacing w:line="300" w:lineRule="auto"/>
      </w:pPr>
      <w:r>
        <w:lastRenderedPageBreak/>
        <w:t xml:space="preserve">Im Ergebnis </w:t>
      </w:r>
      <w:r w:rsidR="00F35F63">
        <w:t>entstand</w:t>
      </w:r>
      <w:r w:rsidR="00FE4FB6">
        <w:t xml:space="preserve"> </w:t>
      </w:r>
      <w:r w:rsidR="00F35F63">
        <w:t xml:space="preserve">ein </w:t>
      </w:r>
      <w:r w:rsidR="005F7CF9">
        <w:t>D</w:t>
      </w:r>
      <w:r w:rsidR="00F35F63">
        <w:t xml:space="preserve">igitaler Zwilling, der nicht nur </w:t>
      </w:r>
      <w:r w:rsidR="00F35F63" w:rsidRPr="003E694F">
        <w:t xml:space="preserve">die Leistungsdaten der </w:t>
      </w:r>
      <w:r w:rsidR="00AC1762">
        <w:t>„</w:t>
      </w:r>
      <w:r w:rsidR="00F35F63" w:rsidRPr="003E694F">
        <w:t>Viega World</w:t>
      </w:r>
      <w:r w:rsidR="00AC1762">
        <w:t>“</w:t>
      </w:r>
      <w:r w:rsidR="00F35F63" w:rsidRPr="003E694F">
        <w:t xml:space="preserve"> und der </w:t>
      </w:r>
      <w:r w:rsidR="00452102">
        <w:t>TGA</w:t>
      </w:r>
      <w:r w:rsidR="00F35F63">
        <w:t xml:space="preserve"> </w:t>
      </w:r>
      <w:r w:rsidR="00F35F63" w:rsidRPr="003E694F">
        <w:t>ab</w:t>
      </w:r>
      <w:r w:rsidR="00F35F63">
        <w:t xml:space="preserve">bildet, sondern über </w:t>
      </w:r>
      <w:r w:rsidR="00F35F63" w:rsidRPr="003E694F">
        <w:t xml:space="preserve">ein lückenloses Monitoring </w:t>
      </w:r>
      <w:r w:rsidR="00F35F63">
        <w:t xml:space="preserve">gleichzeitig </w:t>
      </w:r>
      <w:r w:rsidR="00F35F63" w:rsidRPr="003E694F">
        <w:t xml:space="preserve">zur Optimierung der </w:t>
      </w:r>
      <w:r w:rsidR="003113FB">
        <w:t>energierelevanten B</w:t>
      </w:r>
      <w:r w:rsidR="00F35F63" w:rsidRPr="003E694F">
        <w:t xml:space="preserve">etriebsprozesse </w:t>
      </w:r>
      <w:r w:rsidR="00776776">
        <w:t xml:space="preserve">des Weiterbildungszentrums </w:t>
      </w:r>
      <w:r w:rsidR="00F35F63" w:rsidRPr="003E694F">
        <w:t>genutzt</w:t>
      </w:r>
      <w:r w:rsidR="00F35F63">
        <w:t xml:space="preserve"> werden kann</w:t>
      </w:r>
      <w:r w:rsidR="00F35F63" w:rsidRPr="003E694F">
        <w:t>.</w:t>
      </w:r>
    </w:p>
    <w:p w14:paraId="7375D08E" w14:textId="77777777" w:rsidR="001C2B2C" w:rsidRDefault="001C2B2C" w:rsidP="003E694F">
      <w:pPr>
        <w:pStyle w:val="Textkrper"/>
        <w:spacing w:line="300" w:lineRule="auto"/>
      </w:pPr>
    </w:p>
    <w:p w14:paraId="136327F1" w14:textId="3D65B2E6" w:rsidR="001C2B2C" w:rsidRPr="001C2B2C" w:rsidRDefault="00A81FE5" w:rsidP="001C2B2C">
      <w:pPr>
        <w:pStyle w:val="Textkrper"/>
        <w:spacing w:line="300" w:lineRule="auto"/>
      </w:pPr>
      <w:r>
        <w:t xml:space="preserve">Die „Viega World“ wurde durch die </w:t>
      </w:r>
      <w:r w:rsidR="001C2B2C" w:rsidRPr="001C2B2C">
        <w:t xml:space="preserve">Deutsche Gesellschaft für Nachhaltiges Bauen (DGNB) </w:t>
      </w:r>
      <w:r w:rsidR="003B51A8">
        <w:t xml:space="preserve">unter anderem </w:t>
      </w:r>
      <w:r w:rsidR="001C2B2C" w:rsidRPr="001C2B2C">
        <w:t xml:space="preserve">aufgrund </w:t>
      </w:r>
      <w:r w:rsidR="003B51A8">
        <w:t>ihrer ökologischen, ökonomischen und soziokulturellen</w:t>
      </w:r>
      <w:r w:rsidR="001C2B2C" w:rsidRPr="001C2B2C">
        <w:t xml:space="preserve"> Qualität bereits mit </w:t>
      </w:r>
      <w:r>
        <w:t xml:space="preserve">dem Siegel </w:t>
      </w:r>
      <w:r w:rsidR="001C2B2C" w:rsidRPr="001C2B2C">
        <w:t>„Platin“, der höchstmöglichen Vorab-Zertifizierung für nachhaltiges Bauen, ausgezeichnet.</w:t>
      </w:r>
    </w:p>
    <w:p w14:paraId="52D139C9" w14:textId="77777777" w:rsidR="00F35F63" w:rsidRDefault="00F35F63" w:rsidP="003E694F">
      <w:pPr>
        <w:pStyle w:val="Textkrper"/>
        <w:spacing w:line="300" w:lineRule="auto"/>
      </w:pPr>
    </w:p>
    <w:p w14:paraId="5E8487A3" w14:textId="5D3C4D23" w:rsidR="00F35F63" w:rsidRPr="004571A7" w:rsidRDefault="00337D6F" w:rsidP="003E694F">
      <w:pPr>
        <w:pStyle w:val="Textkrper"/>
        <w:spacing w:line="300" w:lineRule="auto"/>
        <w:rPr>
          <w:b/>
          <w:bCs/>
        </w:rPr>
      </w:pPr>
      <w:r>
        <w:rPr>
          <w:b/>
          <w:bCs/>
        </w:rPr>
        <w:t>Wärmebedarf gesenkt, Wärmeversorgung regenerativ</w:t>
      </w:r>
    </w:p>
    <w:p w14:paraId="23929F7A" w14:textId="1CD1DF91" w:rsidR="00705E21" w:rsidRDefault="004571A7" w:rsidP="003E694F">
      <w:pPr>
        <w:pStyle w:val="Textkrper"/>
        <w:spacing w:line="300" w:lineRule="auto"/>
      </w:pPr>
      <w:r>
        <w:t xml:space="preserve">Welche Bedeutung diese Digitalisierung über alle Prozess- und Leistungsphasen eines Bauprojektes für das Erreichen der Energiewende hat, </w:t>
      </w:r>
      <w:r w:rsidR="00705E21">
        <w:t xml:space="preserve">veranschaulichten die beteiligten Fachleute jetzt </w:t>
      </w:r>
      <w:r w:rsidR="00654519">
        <w:t xml:space="preserve">vor rund 80 Planern, Betreibern und Investoren </w:t>
      </w:r>
      <w:r w:rsidR="00705E21">
        <w:t xml:space="preserve">im Rahmen </w:t>
      </w:r>
      <w:r w:rsidR="00372369">
        <w:t>des</w:t>
      </w:r>
      <w:r w:rsidR="00705E21">
        <w:t xml:space="preserve"> Expertenforums</w:t>
      </w:r>
      <w:r w:rsidR="00372369">
        <w:t xml:space="preserve"> Forschungsprojekt Energie.Digital</w:t>
      </w:r>
      <w:r w:rsidR="00705E21">
        <w:t xml:space="preserve"> in der </w:t>
      </w:r>
      <w:r w:rsidR="001B2416">
        <w:t>„</w:t>
      </w:r>
      <w:r w:rsidR="00705E21">
        <w:t>Viega World</w:t>
      </w:r>
      <w:r w:rsidR="001B2416">
        <w:t>“</w:t>
      </w:r>
      <w:r w:rsidR="00705E21">
        <w:t>.</w:t>
      </w:r>
    </w:p>
    <w:p w14:paraId="61FEB26E" w14:textId="77777777" w:rsidR="00705E21" w:rsidRDefault="00705E21" w:rsidP="003E694F">
      <w:pPr>
        <w:pStyle w:val="Textkrper"/>
        <w:spacing w:line="300" w:lineRule="auto"/>
      </w:pPr>
    </w:p>
    <w:p w14:paraId="52758B61" w14:textId="5EEDFFF4" w:rsidR="00F24289" w:rsidRDefault="001C2B2C" w:rsidP="003E694F">
      <w:pPr>
        <w:pStyle w:val="Textkrper"/>
        <w:spacing w:line="300" w:lineRule="auto"/>
      </w:pPr>
      <w:r>
        <w:t>Sebastian Herkel</w:t>
      </w:r>
      <w:r w:rsidR="002C5773">
        <w:t>, Leiter Geschäftsfeld Energieeffiziente Gebäude</w:t>
      </w:r>
      <w:r>
        <w:t xml:space="preserve"> </w:t>
      </w:r>
      <w:r w:rsidR="00B64263">
        <w:t>vom Fraunhofer ISE</w:t>
      </w:r>
      <w:r w:rsidR="009940AB">
        <w:t>,</w:t>
      </w:r>
      <w:r w:rsidR="00B64263">
        <w:t xml:space="preserve"> </w:t>
      </w:r>
      <w:r w:rsidR="002C5773">
        <w:t xml:space="preserve">sah </w:t>
      </w:r>
      <w:r w:rsidR="009940AB">
        <w:t xml:space="preserve">es </w:t>
      </w:r>
      <w:r w:rsidR="00B64263">
        <w:t xml:space="preserve">beispielsweise als durchaus realistisch an, </w:t>
      </w:r>
      <w:r w:rsidR="009940AB">
        <w:t xml:space="preserve">dass </w:t>
      </w:r>
      <w:r w:rsidR="00485F79">
        <w:t xml:space="preserve">nach dem Vorbild der </w:t>
      </w:r>
      <w:r w:rsidR="005F7CF9">
        <w:t>„</w:t>
      </w:r>
      <w:r w:rsidR="00485F79">
        <w:t>Viega World</w:t>
      </w:r>
      <w:r w:rsidR="005F7CF9">
        <w:t>“</w:t>
      </w:r>
      <w:r w:rsidR="00485F79">
        <w:t xml:space="preserve"> </w:t>
      </w:r>
      <w:r w:rsidR="00B64263">
        <w:t xml:space="preserve">bereits 2045 die von der Bundesregierung gewollte Klimaneutralität im Gebäudesektor </w:t>
      </w:r>
      <w:r w:rsidR="00AD3C5A">
        <w:t>erreicht wird</w:t>
      </w:r>
      <w:r w:rsidR="00485F79">
        <w:t>. Voraussetzung dafür seien aber gut koordinierte Maßnahmen, den Wärme</w:t>
      </w:r>
      <w:r w:rsidR="002C5773">
        <w:t>- und Strom</w:t>
      </w:r>
      <w:r w:rsidR="00485F79">
        <w:t>bedarf als solchen zu senken und die Gebäude gleichzeitig aus regen</w:t>
      </w:r>
      <w:r w:rsidR="006D2D6A">
        <w:t>e</w:t>
      </w:r>
      <w:r w:rsidR="00485F79">
        <w:t>rativen Energien zu versorgen</w:t>
      </w:r>
      <w:r w:rsidR="007F4021">
        <w:t>:</w:t>
      </w:r>
      <w:r w:rsidR="00485F79">
        <w:t xml:space="preserve"> </w:t>
      </w:r>
      <w:r w:rsidR="007F4021">
        <w:t>„</w:t>
      </w:r>
      <w:r w:rsidR="00485F79">
        <w:t xml:space="preserve">Das setzt </w:t>
      </w:r>
      <w:r w:rsidR="006D2D6A">
        <w:t xml:space="preserve">innovative und hochskalierbare Ansätze im Bereich der Planung, des Baus und des Betriebs von Gebäuden voraus, die durch digitale Verfahren unterstützt werden können – </w:t>
      </w:r>
      <w:r w:rsidR="00485F79">
        <w:t xml:space="preserve">wie </w:t>
      </w:r>
      <w:r w:rsidR="006D2D6A">
        <w:t xml:space="preserve">es </w:t>
      </w:r>
      <w:r w:rsidR="00485F79">
        <w:t xml:space="preserve">am interaktiven </w:t>
      </w:r>
      <w:r w:rsidR="006D2D6A">
        <w:t xml:space="preserve">Viega </w:t>
      </w:r>
      <w:r w:rsidR="00372369">
        <w:t xml:space="preserve">Weiterbildungszentrum </w:t>
      </w:r>
      <w:r w:rsidR="00485F79">
        <w:t>exemplarisch umgesetzt</w:t>
      </w:r>
      <w:r w:rsidR="006D2D6A">
        <w:t xml:space="preserve"> wurde.“</w:t>
      </w:r>
    </w:p>
    <w:p w14:paraId="2EC158F5" w14:textId="77777777" w:rsidR="006D2D6A" w:rsidRDefault="006D2D6A" w:rsidP="003E694F">
      <w:pPr>
        <w:pStyle w:val="Textkrper"/>
        <w:spacing w:line="300" w:lineRule="auto"/>
      </w:pPr>
    </w:p>
    <w:p w14:paraId="0103BF1D" w14:textId="1AB12E1B" w:rsidR="00705E21" w:rsidRDefault="00512E5B" w:rsidP="003E694F">
      <w:pPr>
        <w:pStyle w:val="Textkrper"/>
        <w:spacing w:line="300" w:lineRule="auto"/>
      </w:pPr>
      <w:r>
        <w:t xml:space="preserve">Zu </w:t>
      </w:r>
      <w:r w:rsidR="00BD440D">
        <w:t>den</w:t>
      </w:r>
      <w:r>
        <w:t xml:space="preserve"> innovativen Ansätzen gehört </w:t>
      </w:r>
      <w:r w:rsidR="007F4021">
        <w:t>nicht zuletzt</w:t>
      </w:r>
      <w:r>
        <w:t xml:space="preserve"> eine </w:t>
      </w:r>
      <w:r w:rsidR="00372369">
        <w:t xml:space="preserve">energieeffiziente </w:t>
      </w:r>
      <w:r>
        <w:t xml:space="preserve">Bereitung von Trinkwasser warm, um gerade in gut gedämmten Objekten den Wärmebedarf weiter zu </w:t>
      </w:r>
      <w:r w:rsidR="00372369">
        <w:t>senken</w:t>
      </w:r>
      <w:r w:rsidR="008A1925">
        <w:t>,</w:t>
      </w:r>
      <w:r w:rsidR="007F4021">
        <w:t xml:space="preserve"> verwies</w:t>
      </w:r>
      <w:r>
        <w:t xml:space="preserve"> </w:t>
      </w:r>
      <w:r w:rsidR="007F4021">
        <w:t xml:space="preserve">Dieter Hellekes </w:t>
      </w:r>
      <w:r w:rsidR="008A1925">
        <w:t>(</w:t>
      </w:r>
      <w:r w:rsidR="00372369">
        <w:rPr>
          <w:rFonts w:cs="Arial"/>
        </w:rPr>
        <w:t xml:space="preserve">Director </w:t>
      </w:r>
      <w:r w:rsidR="007F4021" w:rsidRPr="002714B0">
        <w:rPr>
          <w:rFonts w:cs="Arial"/>
        </w:rPr>
        <w:t>Viega Sales Service Deutschland und gesamtverantwortlich für den Seminarbetrieb</w:t>
      </w:r>
      <w:r w:rsidR="008A1925">
        <w:rPr>
          <w:rFonts w:cs="Arial"/>
        </w:rPr>
        <w:t>)</w:t>
      </w:r>
      <w:r w:rsidR="007F4021">
        <w:t xml:space="preserve"> auf einen künftig immer wichtiger werdenden Teilaspekt ressourcenschonender Planung: „A</w:t>
      </w:r>
      <w:r w:rsidR="005F7CF9">
        <w:t>m</w:t>
      </w:r>
      <w:r w:rsidR="007F4021">
        <w:t xml:space="preserve"> Beispiel </w:t>
      </w:r>
      <w:r w:rsidR="00372369" w:rsidRPr="005F7CF9">
        <w:t xml:space="preserve">‚Viega </w:t>
      </w:r>
      <w:r w:rsidR="00372369">
        <w:t xml:space="preserve">World‘ </w:t>
      </w:r>
      <w:r w:rsidR="007F4021">
        <w:t xml:space="preserve">wird besonders deutlich, wie </w:t>
      </w:r>
      <w:r w:rsidR="009E1BB6">
        <w:t xml:space="preserve">ganzheitlich </w:t>
      </w:r>
      <w:r w:rsidR="007F4021">
        <w:t>Gebäude künftig gedacht werden müssen. Denn gerade bei diesem Thema treffen Klima- und Gesundheitsschutz direkt aufeinander, weil wir niedrigere Systemtemperaturen brauchen, um Energie zu sparen. Gleichzeitig muss sichergeste</w:t>
      </w:r>
      <w:r w:rsidR="00E9700F">
        <w:t>l</w:t>
      </w:r>
      <w:r w:rsidR="007F4021">
        <w:t xml:space="preserve">lt sein, dass das Trinkwasser trotzdem hygienisch einwandfrei ist. </w:t>
      </w:r>
      <w:r w:rsidR="007F4021">
        <w:lastRenderedPageBreak/>
        <w:t xml:space="preserve">Dafür </w:t>
      </w:r>
      <w:r w:rsidR="003A7A45">
        <w:t>sind</w:t>
      </w:r>
      <w:r w:rsidR="00E9700F">
        <w:t xml:space="preserve"> innovative Lösung</w:t>
      </w:r>
      <w:r w:rsidR="00FE0CB0">
        <w:t>en</w:t>
      </w:r>
      <w:r w:rsidR="003A7A45">
        <w:t xml:space="preserve"> gefragt</w:t>
      </w:r>
      <w:r w:rsidR="00E9700F">
        <w:t>, die in der</w:t>
      </w:r>
      <w:r w:rsidR="00C91993">
        <w:t xml:space="preserve"> </w:t>
      </w:r>
      <w:r w:rsidR="00EA50B0">
        <w:t>,</w:t>
      </w:r>
      <w:r w:rsidR="00E9700F">
        <w:t>Viega World</w:t>
      </w:r>
      <w:r w:rsidR="00EA50B0">
        <w:t>‘</w:t>
      </w:r>
      <w:r w:rsidR="00427FEB">
        <w:t xml:space="preserve"> </w:t>
      </w:r>
      <w:r w:rsidR="00C10618">
        <w:t xml:space="preserve">unter Praxisbedingungen </w:t>
      </w:r>
      <w:r w:rsidR="00427FEB">
        <w:t xml:space="preserve">bereits </w:t>
      </w:r>
      <w:r w:rsidR="00BD440D">
        <w:t xml:space="preserve">sehr gut </w:t>
      </w:r>
      <w:r w:rsidR="00C10618">
        <w:t>funktionieren</w:t>
      </w:r>
      <w:r w:rsidR="00E9700F">
        <w:t>.“</w:t>
      </w:r>
    </w:p>
    <w:p w14:paraId="2A26D250" w14:textId="77777777" w:rsidR="00845EC8" w:rsidRDefault="00845EC8" w:rsidP="003E694F">
      <w:pPr>
        <w:pStyle w:val="Textkrper"/>
        <w:spacing w:line="300" w:lineRule="auto"/>
        <w:rPr>
          <w:b/>
          <w:bCs/>
        </w:rPr>
      </w:pPr>
    </w:p>
    <w:p w14:paraId="14D6BF02" w14:textId="199C471B" w:rsidR="00E9700F" w:rsidRPr="00BD440D" w:rsidRDefault="005E1ED5" w:rsidP="003E694F">
      <w:pPr>
        <w:pStyle w:val="Textkrper"/>
        <w:spacing w:line="300" w:lineRule="auto"/>
        <w:rPr>
          <w:b/>
          <w:bCs/>
        </w:rPr>
      </w:pPr>
      <w:r>
        <w:rPr>
          <w:b/>
          <w:bCs/>
        </w:rPr>
        <w:t>„Planungsphase 0“ erfordert gewerbeübergreifenden Dialog</w:t>
      </w:r>
    </w:p>
    <w:p w14:paraId="73604D99" w14:textId="4F1F159B" w:rsidR="005A3486" w:rsidRDefault="00BD440D" w:rsidP="003E694F">
      <w:pPr>
        <w:pStyle w:val="Textkrper"/>
        <w:spacing w:line="300" w:lineRule="auto"/>
      </w:pPr>
      <w:r>
        <w:t xml:space="preserve">Für </w:t>
      </w:r>
      <w:r w:rsidRPr="00BE3AFA">
        <w:t>Prof. Dr.-Ing. habil. Christoph van Treeck</w:t>
      </w:r>
      <w:r>
        <w:t xml:space="preserve">, </w:t>
      </w:r>
      <w:r w:rsidRPr="00BE3AFA">
        <w:t>RWTH Aachen University, Lehrstuhl für Energieeffizientes Bauen</w:t>
      </w:r>
      <w:r w:rsidR="009E1BB6">
        <w:t xml:space="preserve"> E3</w:t>
      </w:r>
      <w:r w:rsidR="00EA50B0">
        <w:t>D</w:t>
      </w:r>
      <w:r>
        <w:t xml:space="preserve">, ist die Aufgabenstellung damit gewissermaßen prototypisch für den grundlegenden gedanklichen Ansatz, warum solche Objekte künftig integral mit der </w:t>
      </w:r>
      <w:r w:rsidR="009E1BB6">
        <w:t>Ar</w:t>
      </w:r>
      <w:r w:rsidR="00EA50B0">
        <w:t>b</w:t>
      </w:r>
      <w:r w:rsidR="009E1BB6">
        <w:t>eits</w:t>
      </w:r>
      <w:r>
        <w:t>methodik Building Information Modeling (BIM) geplant werden müssen: „</w:t>
      </w:r>
      <w:r w:rsidR="000647A8">
        <w:t xml:space="preserve">Angefangen mit einer fundierten Bedarfsplanung, mit der detaillierten Dokumentation der Nutzungsprozesse des Bauherrn wurde eine komplett neue, konzept- und prozessorientierte Herangehensweise entwickelt, die </w:t>
      </w:r>
      <w:r w:rsidR="000C59C5">
        <w:t xml:space="preserve">als ,Planungsphase 0‘ </w:t>
      </w:r>
      <w:r w:rsidR="000647A8">
        <w:t>bereits in der frühen Projektphase einen gewerkeübergreifenden Dialog einfordert</w:t>
      </w:r>
      <w:r w:rsidR="00B62D34">
        <w:t>.</w:t>
      </w:r>
      <w:r w:rsidR="000647A8">
        <w:t xml:space="preserve"> </w:t>
      </w:r>
      <w:r w:rsidR="00D064F4">
        <w:t xml:space="preserve">Sie </w:t>
      </w:r>
      <w:r w:rsidR="000647A8">
        <w:t>führte</w:t>
      </w:r>
      <w:r w:rsidR="00D064F4">
        <w:t xml:space="preserve"> dazu</w:t>
      </w:r>
      <w:r w:rsidR="000647A8">
        <w:t>, dass die Technische Gebäudeausrüstung aufgrund ihrer Komplexität als wichtigster Strukturgeber für das Planen und Bauen identifiziert wurde.“</w:t>
      </w:r>
      <w:r w:rsidR="005A3486">
        <w:t xml:space="preserve"> </w:t>
      </w:r>
    </w:p>
    <w:p w14:paraId="0D1A3421" w14:textId="2256469A" w:rsidR="00714BC4" w:rsidRDefault="00395DA4" w:rsidP="003E694F">
      <w:pPr>
        <w:pStyle w:val="Textkrper"/>
        <w:spacing w:line="300" w:lineRule="auto"/>
      </w:pPr>
      <w:r>
        <w:t>Dank</w:t>
      </w:r>
      <w:r w:rsidR="004F7A66">
        <w:t xml:space="preserve"> </w:t>
      </w:r>
      <w:r>
        <w:t xml:space="preserve">des </w:t>
      </w:r>
      <w:r w:rsidR="005A3486">
        <w:t>Forschungsprojekt</w:t>
      </w:r>
      <w:r>
        <w:t>es</w:t>
      </w:r>
      <w:r w:rsidR="005A3486">
        <w:t xml:space="preserve"> Energie</w:t>
      </w:r>
      <w:r w:rsidR="00FE0CB0">
        <w:t>.</w:t>
      </w:r>
      <w:r w:rsidR="005A3486">
        <w:t>Digital seien in diesem Kontext wichtige Grundlagen erarbeitet worden, um die daraus resultierend ebenso komplexen BIM-Modelle zu reduzieren und beherrschbar zu machen. Ein entscheidender Aspekt für die künftige Umsetzung dieser Planungsmethodik in anderen Bauvorhaben.</w:t>
      </w:r>
    </w:p>
    <w:p w14:paraId="447E3D69" w14:textId="77777777" w:rsidR="005A3486" w:rsidRDefault="005A3486" w:rsidP="003E694F">
      <w:pPr>
        <w:pStyle w:val="Textkrper"/>
        <w:spacing w:line="300" w:lineRule="auto"/>
      </w:pPr>
    </w:p>
    <w:p w14:paraId="38F8609F" w14:textId="51173C01" w:rsidR="003E694F" w:rsidRDefault="004F7A66" w:rsidP="003E694F">
      <w:pPr>
        <w:pStyle w:val="Textkrper"/>
        <w:spacing w:line="300" w:lineRule="auto"/>
      </w:pPr>
      <w:r>
        <w:t>Über die</w:t>
      </w:r>
      <w:r w:rsidR="00B9246C">
        <w:t xml:space="preserve"> Arbeitsmethodik BIM haben die</w:t>
      </w:r>
      <w:r w:rsidR="003E694F" w:rsidRPr="003E694F">
        <w:t xml:space="preserve"> Forschenden von Energie.Digital </w:t>
      </w:r>
      <w:r w:rsidR="00B9246C">
        <w:t xml:space="preserve">nämlich </w:t>
      </w:r>
      <w:r w:rsidR="003E694F" w:rsidRPr="003E694F">
        <w:t xml:space="preserve">eine durchgängige und systematische Methode zur Verknüpfung und Integration von </w:t>
      </w:r>
      <w:r w:rsidR="003113FB">
        <w:t>TGA,</w:t>
      </w:r>
      <w:r w:rsidR="003E694F" w:rsidRPr="003E694F">
        <w:t xml:space="preserve"> Gebäudeautomation </w:t>
      </w:r>
      <w:r w:rsidR="009E1BB6">
        <w:t xml:space="preserve">(GA) </w:t>
      </w:r>
      <w:r w:rsidR="003E694F" w:rsidRPr="003E694F">
        <w:t>und Gebäudebetrieb entwickelt</w:t>
      </w:r>
      <w:r w:rsidR="00B9246C">
        <w:t xml:space="preserve">, die „es über die Nutzung digitaler Gebäudemodelle ermöglicht, neue energetische </w:t>
      </w:r>
      <w:r w:rsidR="00061814">
        <w:t>P</w:t>
      </w:r>
      <w:r w:rsidR="00B9246C">
        <w:t>otenziale bei der Inbetriebnahme und in der Optimierung von Gebäuden zu erschließen“, so</w:t>
      </w:r>
      <w:r w:rsidR="003C28EE">
        <w:t xml:space="preserve"> </w:t>
      </w:r>
      <w:r w:rsidR="002C5773">
        <w:t xml:space="preserve">Projektleiter </w:t>
      </w:r>
      <w:r w:rsidR="00061814">
        <w:t xml:space="preserve">Dipl.-Ing. Nicolas </w:t>
      </w:r>
      <w:proofErr w:type="spellStart"/>
      <w:r w:rsidR="00061814">
        <w:t>Réhault</w:t>
      </w:r>
      <w:proofErr w:type="spellEnd"/>
      <w:r w:rsidR="00061814">
        <w:t xml:space="preserve"> vom Fraunhofer ISE: „Dazu wurde eine konsistente Repräsentation der energierelevanten Eigenschaften der TGA erarbeitet und in ein digitales Abbild überführt. Im Rahmen eines wissenschaftlichen Monitorings ist es </w:t>
      </w:r>
      <w:r w:rsidR="00427FEB">
        <w:t xml:space="preserve">so </w:t>
      </w:r>
      <w:r w:rsidR="00061814">
        <w:t>möglich, bisher schwer zugängliche Energieeffizienz</w:t>
      </w:r>
      <w:r w:rsidR="001B2416">
        <w:softHyphen/>
      </w:r>
      <w:r w:rsidR="00061814">
        <w:t>potenziale im Gebäudebetrieb einfacher zu erschließen.“</w:t>
      </w:r>
    </w:p>
    <w:p w14:paraId="7FC80FEE" w14:textId="77777777" w:rsidR="00426BD4" w:rsidRDefault="00426BD4" w:rsidP="003E694F">
      <w:pPr>
        <w:pStyle w:val="Textkrper"/>
        <w:spacing w:line="300" w:lineRule="auto"/>
      </w:pPr>
    </w:p>
    <w:p w14:paraId="2027AEF3" w14:textId="77777777" w:rsidR="003113FB" w:rsidRDefault="00A35CDA" w:rsidP="003E694F">
      <w:pPr>
        <w:pStyle w:val="Textkrper"/>
        <w:spacing w:line="300" w:lineRule="auto"/>
      </w:pPr>
      <w:r>
        <w:t xml:space="preserve">Perspektivisch wird dieser Aspekt der Nachhaltigkeit immer entscheidender, da die Möglichkeiten energiesparenden Bauens mittlerweile an ihre Grenzen stoßen, </w:t>
      </w:r>
      <w:r w:rsidR="00FF604F">
        <w:t xml:space="preserve">der Betrieb </w:t>
      </w:r>
      <w:r>
        <w:t xml:space="preserve">aber </w:t>
      </w:r>
      <w:r w:rsidR="00FF604F">
        <w:t xml:space="preserve">etwa 80 Prozent der Lebenszykluskosten eines Bürogebäudes ausmacht; ca. 40 Prozent davon in Form von Energie. Um diesen </w:t>
      </w:r>
      <w:r w:rsidR="000901A8">
        <w:t>Anteil</w:t>
      </w:r>
      <w:r w:rsidR="00FF604F">
        <w:t xml:space="preserve"> zu senken, wird es zwingend notwendig, die unterschiedlichste</w:t>
      </w:r>
      <w:r w:rsidR="000526B6">
        <w:t>n</w:t>
      </w:r>
      <w:r w:rsidR="00FF604F">
        <w:t xml:space="preserve"> </w:t>
      </w:r>
    </w:p>
    <w:p w14:paraId="6C370016" w14:textId="71634B11" w:rsidR="00426BD4" w:rsidRDefault="00FF604F" w:rsidP="003E694F">
      <w:pPr>
        <w:pStyle w:val="Textkrper"/>
        <w:spacing w:line="300" w:lineRule="auto"/>
      </w:pPr>
      <w:r>
        <w:lastRenderedPageBreak/>
        <w:t xml:space="preserve">Datenquellen </w:t>
      </w:r>
      <w:r w:rsidR="003113FB">
        <w:t xml:space="preserve">im Gebäudebetrieb </w:t>
      </w:r>
      <w:r>
        <w:t xml:space="preserve">anzuzapfen, </w:t>
      </w:r>
      <w:r w:rsidR="00FC2CCC">
        <w:t>unterstrich</w:t>
      </w:r>
      <w:r>
        <w:t xml:space="preserve"> im Rahmen des Expertenforums Dominik Schlüt</w:t>
      </w:r>
      <w:r w:rsidR="00845EC8">
        <w:t>t</w:t>
      </w:r>
      <w:r>
        <w:t>er von der RWTH Aachen</w:t>
      </w:r>
      <w:r w:rsidR="00587C6B">
        <w:t xml:space="preserve"> University</w:t>
      </w:r>
      <w:r>
        <w:t>: „Die Herausforderung besteht darin, die Menge und Komplexität der Daten adaptiv zu reduzieren</w:t>
      </w:r>
      <w:r w:rsidR="000901A8">
        <w:t xml:space="preserve"> und diese dann</w:t>
      </w:r>
      <w:r>
        <w:t xml:space="preserve"> miteinander in Beziehung zu setzen.“ Und auch dafür wurden im Rahmen des Forschungsprojektes Energie.Digital die notwendigen Methoden entwickelt.</w:t>
      </w:r>
    </w:p>
    <w:p w14:paraId="360F0D22" w14:textId="77777777" w:rsidR="00FF604F" w:rsidRDefault="00FF604F" w:rsidP="003E694F">
      <w:pPr>
        <w:pStyle w:val="Textkrper"/>
        <w:spacing w:line="300" w:lineRule="auto"/>
      </w:pPr>
    </w:p>
    <w:p w14:paraId="5965A5B3" w14:textId="756F6E33" w:rsidR="00FF604F" w:rsidRPr="00A779E3" w:rsidRDefault="00873A44" w:rsidP="003E694F">
      <w:pPr>
        <w:pStyle w:val="Textkrper"/>
        <w:spacing w:line="300" w:lineRule="auto"/>
        <w:rPr>
          <w:b/>
          <w:bCs/>
        </w:rPr>
      </w:pPr>
      <w:r>
        <w:rPr>
          <w:b/>
          <w:bCs/>
        </w:rPr>
        <w:t>Theoretische Erkenntnisse sichtbar gemacht</w:t>
      </w:r>
    </w:p>
    <w:p w14:paraId="536873F6" w14:textId="6787AE15" w:rsidR="008A2455" w:rsidRDefault="00DC5595" w:rsidP="001F7132">
      <w:pPr>
        <w:pStyle w:val="Textkrper"/>
        <w:spacing w:line="300" w:lineRule="auto"/>
      </w:pPr>
      <w:r>
        <w:t xml:space="preserve">Wie weit diese gesammelten Erkenntnisse tatsächlich tragen, lässt sich </w:t>
      </w:r>
      <w:r w:rsidR="001F7132">
        <w:t xml:space="preserve">von </w:t>
      </w:r>
      <w:r>
        <w:t>alle</w:t>
      </w:r>
      <w:r w:rsidR="001F7132">
        <w:t>n</w:t>
      </w:r>
      <w:r>
        <w:t xml:space="preserve"> </w:t>
      </w:r>
      <w:r w:rsidR="00587C6B">
        <w:t>Besuchenden</w:t>
      </w:r>
      <w:r>
        <w:t xml:space="preserve"> </w:t>
      </w:r>
      <w:r w:rsidR="001F7132">
        <w:t xml:space="preserve">der </w:t>
      </w:r>
      <w:r w:rsidR="009C50D9">
        <w:t>„</w:t>
      </w:r>
      <w:r w:rsidR="001F7132">
        <w:t>Viega World</w:t>
      </w:r>
      <w:r w:rsidR="009C50D9">
        <w:t>“</w:t>
      </w:r>
      <w:r w:rsidR="001F7132">
        <w:t xml:space="preserve"> konkret </w:t>
      </w:r>
      <w:r>
        <w:t>nachvollziehen</w:t>
      </w:r>
      <w:r w:rsidR="001F7132">
        <w:t xml:space="preserve">, so </w:t>
      </w:r>
      <w:r w:rsidR="00587C6B">
        <w:t>Maximilian Zbocna,</w:t>
      </w:r>
      <w:r w:rsidR="009C50D9">
        <w:t xml:space="preserve"> </w:t>
      </w:r>
      <w:r w:rsidR="001F7132">
        <w:t xml:space="preserve">Viega Engineering Consultant: „Unser </w:t>
      </w:r>
      <w:r>
        <w:t>interaktive</w:t>
      </w:r>
      <w:r w:rsidR="001F7132">
        <w:t>s</w:t>
      </w:r>
      <w:r>
        <w:t xml:space="preserve"> Weiterbildungszentrum ist so transparent gebaut, dass </w:t>
      </w:r>
      <w:r w:rsidR="00760FCA">
        <w:t>wesentliche</w:t>
      </w:r>
      <w:r>
        <w:t xml:space="preserve"> Betriebs</w:t>
      </w:r>
      <w:r w:rsidR="001F7132">
        <w:t>- und Leistungs</w:t>
      </w:r>
      <w:r>
        <w:t>daten an Monitoren in Echtzeit dargestellt werden</w:t>
      </w:r>
      <w:r w:rsidR="001F7132">
        <w:t xml:space="preserve">. Damit beweisen wir nicht nur, wie praxistauglich die theoretischen Forschungsergebnisse sind. </w:t>
      </w:r>
    </w:p>
    <w:p w14:paraId="68BB552D" w14:textId="5A9F7D28" w:rsidR="008A2455" w:rsidRDefault="008A2455" w:rsidP="008A2455">
      <w:pPr>
        <w:pStyle w:val="Textkrper"/>
        <w:spacing w:line="300" w:lineRule="auto"/>
      </w:pPr>
      <w:r>
        <w:t xml:space="preserve">Durch das umfangreiche wissenschaftliche Monitoring haben wir die Möglichkeit, die Annahmen und Auslegungen aus der Planung zu validieren oder anhand der realen tatsächlichen Betriebsdaten, die sich durch die tatsächliche Nutzung und den tatsächlichen Bedarf ergeben, zu justieren und </w:t>
      </w:r>
      <w:r w:rsidR="00D57309">
        <w:t xml:space="preserve">zu </w:t>
      </w:r>
      <w:r>
        <w:t>optimieren.“</w:t>
      </w:r>
    </w:p>
    <w:p w14:paraId="5811142A" w14:textId="77777777" w:rsidR="00C36373" w:rsidRDefault="00C36373" w:rsidP="001F7132">
      <w:pPr>
        <w:pStyle w:val="Textkrper"/>
        <w:spacing w:line="300" w:lineRule="auto"/>
      </w:pPr>
    </w:p>
    <w:p w14:paraId="1C57AB6F" w14:textId="33915B39" w:rsidR="005D7685" w:rsidRPr="004B4EF9" w:rsidRDefault="00FC2CCC" w:rsidP="005F27C3">
      <w:pPr>
        <w:pStyle w:val="Textkrper"/>
        <w:spacing w:line="300" w:lineRule="auto"/>
      </w:pPr>
      <w:r>
        <w:t>Wie bedeutend gerade dieser Aspekt vor dem Hintergrund der allgemeinen Energieknappheit und massiv gestiegener Energiepreise insbesondere für Investoren und Betreiber von Gewerbeobjekten ist, verdeutlichte die anschließende Diskussion.</w:t>
      </w:r>
      <w:r w:rsidR="002B7A79">
        <w:t xml:space="preserve"> </w:t>
      </w:r>
      <w:r w:rsidR="002B7A79" w:rsidRPr="004B4EF9">
        <w:t xml:space="preserve">Lebhaft und teilweise bis in feinste TGA-Details hinein wurden die dazu in der </w:t>
      </w:r>
      <w:r w:rsidR="00170306">
        <w:t>„</w:t>
      </w:r>
      <w:r w:rsidR="002B7A79" w:rsidRPr="004B4EF9">
        <w:t>Viega World</w:t>
      </w:r>
      <w:r w:rsidR="00170306">
        <w:t>“</w:t>
      </w:r>
      <w:r w:rsidR="002B7A79" w:rsidRPr="004B4EF9">
        <w:t xml:space="preserve"> entstandenen Lösungsansätze hinterfragt und auf Übertragbarkeit auf andere Projekt</w:t>
      </w:r>
      <w:r w:rsidR="000526B6" w:rsidRPr="004B4EF9">
        <w:t>e</w:t>
      </w:r>
      <w:r w:rsidR="002B7A79" w:rsidRPr="004B4EF9">
        <w:t xml:space="preserve"> geprüft. </w:t>
      </w:r>
      <w:r w:rsidR="004B4EF9" w:rsidRPr="004B4EF9">
        <w:t xml:space="preserve">Dazu gehörten beispielsweise neben dem wirtschaftlichen Effekt der „Planungsphase 0“ </w:t>
      </w:r>
      <w:r w:rsidR="00E5155F" w:rsidRPr="004B4EF9">
        <w:t xml:space="preserve">im Hinblick auf serielles Bauen </w:t>
      </w:r>
      <w:r w:rsidR="004B4EF9" w:rsidRPr="004B4EF9">
        <w:t>die Segment- und Trassenkonzept</w:t>
      </w:r>
      <w:r w:rsidR="00DD04BA">
        <w:t>e</w:t>
      </w:r>
      <w:r w:rsidR="004B4EF9" w:rsidRPr="004B4EF9">
        <w:t xml:space="preserve"> </w:t>
      </w:r>
      <w:r w:rsidR="00DD04BA">
        <w:t>sowie</w:t>
      </w:r>
      <w:r w:rsidR="004B4EF9" w:rsidRPr="004B4EF9">
        <w:t xml:space="preserve"> das innovative Seminarkonzept, in dem die „Viega World“ selbst Schulungsinhalt ist.</w:t>
      </w:r>
    </w:p>
    <w:p w14:paraId="37C414D7" w14:textId="77777777" w:rsidR="005D7685" w:rsidRPr="004B4EF9" w:rsidRDefault="005D7685" w:rsidP="005F27C3">
      <w:pPr>
        <w:pStyle w:val="Textkrper"/>
        <w:spacing w:line="300" w:lineRule="auto"/>
      </w:pPr>
    </w:p>
    <w:p w14:paraId="45E383BE" w14:textId="21F10E73" w:rsidR="005F27C3" w:rsidRDefault="009C50D9" w:rsidP="005F27C3">
      <w:pPr>
        <w:pStyle w:val="Textkrper"/>
        <w:spacing w:line="300" w:lineRule="auto"/>
      </w:pPr>
      <w:r w:rsidRPr="004B4EF9">
        <w:t>Die Diskussion bestätigte damit die Richtigkeit des Konzeptes</w:t>
      </w:r>
      <w:r w:rsidR="00E02254" w:rsidRPr="004B4EF9">
        <w:t xml:space="preserve">, das Weiterbildungszentrum </w:t>
      </w:r>
      <w:r w:rsidR="00D61690" w:rsidRPr="004B4EF9">
        <w:t xml:space="preserve">selbst </w:t>
      </w:r>
      <w:r w:rsidR="00587C6B" w:rsidRPr="004B4EF9">
        <w:t>zu einem Ort</w:t>
      </w:r>
      <w:r w:rsidR="00D61690" w:rsidRPr="004B4EF9">
        <w:t xml:space="preserve"> für die Zukunft des </w:t>
      </w:r>
      <w:r w:rsidR="005F27C3" w:rsidRPr="004B4EF9">
        <w:t>Kompetenzfeld</w:t>
      </w:r>
      <w:r w:rsidR="00D61690" w:rsidRPr="004B4EF9">
        <w:t>es</w:t>
      </w:r>
      <w:r w:rsidR="005F27C3" w:rsidRPr="004B4EF9">
        <w:t xml:space="preserve"> „Digitales Bauen“</w:t>
      </w:r>
      <w:r w:rsidR="00D61690" w:rsidRPr="004B4EF9">
        <w:t xml:space="preserve"> zu machen</w:t>
      </w:r>
      <w:r w:rsidRPr="004B4EF9">
        <w:t>,</w:t>
      </w:r>
      <w:r>
        <w:t xml:space="preserve"> so Dieter Hellekes</w:t>
      </w:r>
      <w:r w:rsidR="00D61690">
        <w:t xml:space="preserve">: </w:t>
      </w:r>
      <w:r w:rsidR="00841BA1">
        <w:t xml:space="preserve">„Die Welt des Bauens befindet sich in einer fundamentalen Umbruchphase, in der wir Investoren und Betreiber, Fachplaner und Bauausführende gleichermaßen mitnehmen müssen. </w:t>
      </w:r>
      <w:r w:rsidR="00052F81">
        <w:t xml:space="preserve">Mit der </w:t>
      </w:r>
      <w:r w:rsidR="005E1ED5">
        <w:t>,</w:t>
      </w:r>
      <w:r w:rsidR="00052F81">
        <w:t>Viega World</w:t>
      </w:r>
      <w:r>
        <w:t>‘</w:t>
      </w:r>
      <w:r w:rsidR="00052F81">
        <w:t xml:space="preserve"> haben wir den Beweis angetreten, dass und wie das gehen kann</w:t>
      </w:r>
      <w:r w:rsidR="00A63590">
        <w:t xml:space="preserve">. Jetzt ist es an uns allen, beispielsweise über </w:t>
      </w:r>
      <w:r w:rsidR="00A63590">
        <w:lastRenderedPageBreak/>
        <w:t xml:space="preserve">Schulungen und Services wie Viega Building Intelligence dieses Wissen in die Breite zu tragen und die Projektbeteiligten zur </w:t>
      </w:r>
      <w:r>
        <w:t>I</w:t>
      </w:r>
      <w:r w:rsidR="00A63590">
        <w:t>ntegralen</w:t>
      </w:r>
      <w:r w:rsidR="00587C6B">
        <w:t xml:space="preserve"> Planung mit der</w:t>
      </w:r>
      <w:r w:rsidR="00A63590">
        <w:t xml:space="preserve"> Arbeitsmethodik Building Information Modeling individuell da abzuholen, wo sie aktuell stehen. Das Expertenforum</w:t>
      </w:r>
      <w:r w:rsidR="00587C6B">
        <w:t xml:space="preserve"> Energie.Digital</w:t>
      </w:r>
      <w:r w:rsidR="00A63590">
        <w:t xml:space="preserve"> war dazu ein ausgesprochen erfolgreicher Auftakt.“ </w:t>
      </w:r>
    </w:p>
    <w:p w14:paraId="11E0D76F" w14:textId="77777777" w:rsidR="003E694F" w:rsidRPr="003E694F" w:rsidRDefault="003E694F" w:rsidP="006C0762">
      <w:pPr>
        <w:pStyle w:val="Textkrper"/>
        <w:spacing w:line="300" w:lineRule="auto"/>
      </w:pPr>
    </w:p>
    <w:p w14:paraId="490C8E14" w14:textId="522BFE1F" w:rsidR="006C0762" w:rsidRPr="003E694F" w:rsidRDefault="00DC7917" w:rsidP="006C0762">
      <w:pPr>
        <w:pStyle w:val="Textkrper"/>
        <w:spacing w:line="300" w:lineRule="auto"/>
        <w:jc w:val="right"/>
        <w:rPr>
          <w:i/>
        </w:rPr>
      </w:pPr>
      <w:r w:rsidRPr="00DC7917">
        <w:rPr>
          <w:i/>
        </w:rPr>
        <w:t>PR_Energie</w:t>
      </w:r>
      <w:r w:rsidR="00D64EEB">
        <w:rPr>
          <w:i/>
        </w:rPr>
        <w:t>.</w:t>
      </w:r>
      <w:r w:rsidRPr="00DC7917">
        <w:rPr>
          <w:i/>
        </w:rPr>
        <w:t>Digital_DE_23</w:t>
      </w:r>
      <w:r w:rsidR="00D64EEB">
        <w:rPr>
          <w:i/>
        </w:rPr>
        <w:t>0517</w:t>
      </w:r>
      <w:r w:rsidR="006C0762" w:rsidRPr="003E694F">
        <w:rPr>
          <w:i/>
        </w:rPr>
        <w:t>.doc</w:t>
      </w:r>
      <w:r w:rsidR="00BA1829" w:rsidRPr="003E694F">
        <w:rPr>
          <w:i/>
        </w:rPr>
        <w:t>x</w:t>
      </w:r>
    </w:p>
    <w:p w14:paraId="01B37002" w14:textId="77777777" w:rsidR="006C0762" w:rsidRDefault="006C0762" w:rsidP="006C0762">
      <w:pPr>
        <w:pStyle w:val="text"/>
        <w:spacing w:line="300" w:lineRule="auto"/>
      </w:pPr>
    </w:p>
    <w:p w14:paraId="2112D83C" w14:textId="7E300B6F" w:rsidR="0052412E" w:rsidRDefault="0052412E">
      <w:pPr>
        <w:rPr>
          <w:rFonts w:ascii="Arial" w:hAnsi="Arial" w:cs="Arial"/>
          <w:szCs w:val="24"/>
        </w:rPr>
      </w:pPr>
    </w:p>
    <w:p w14:paraId="206A1F50" w14:textId="654A09CD" w:rsidR="004E32DF" w:rsidRDefault="00766C7A" w:rsidP="006C0762">
      <w:pPr>
        <w:pStyle w:val="text"/>
        <w:spacing w:line="300" w:lineRule="auto"/>
      </w:pPr>
      <w:r>
        <w:rPr>
          <w:noProof/>
        </w:rPr>
        <w:drawing>
          <wp:inline distT="0" distB="0" distL="0" distR="0" wp14:anchorId="6466E4F2" wp14:editId="0B40C2F3">
            <wp:extent cx="3543300" cy="2558510"/>
            <wp:effectExtent l="0" t="0" r="0" b="0"/>
            <wp:docPr id="4" name="Grafik 4"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Person, Menschliches Gesicht, Lächel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3551139" cy="2564170"/>
                    </a:xfrm>
                    <a:prstGeom prst="rect">
                      <a:avLst/>
                    </a:prstGeom>
                  </pic:spPr>
                </pic:pic>
              </a:graphicData>
            </a:graphic>
          </wp:inline>
        </w:drawing>
      </w:r>
    </w:p>
    <w:p w14:paraId="5BDCAEED" w14:textId="4D76D052" w:rsidR="006C0762" w:rsidRDefault="00BD27BA" w:rsidP="00766C7A">
      <w:pPr>
        <w:pStyle w:val="text"/>
        <w:spacing w:line="300" w:lineRule="auto"/>
        <w:rPr>
          <w:sz w:val="22"/>
          <w:szCs w:val="22"/>
        </w:rPr>
      </w:pPr>
      <w:r w:rsidRPr="003E694F">
        <w:rPr>
          <w:sz w:val="22"/>
          <w:szCs w:val="22"/>
        </w:rPr>
        <w:t>Foto</w:t>
      </w:r>
      <w:r w:rsidR="006C0762" w:rsidRPr="003E694F">
        <w:rPr>
          <w:sz w:val="22"/>
          <w:szCs w:val="22"/>
        </w:rPr>
        <w:t xml:space="preserve"> (</w:t>
      </w:r>
      <w:r w:rsidR="00DC7917" w:rsidRPr="00DC7917">
        <w:rPr>
          <w:sz w:val="22"/>
          <w:szCs w:val="22"/>
        </w:rPr>
        <w:t>PR_Energie</w:t>
      </w:r>
      <w:r w:rsidR="00284113">
        <w:rPr>
          <w:sz w:val="22"/>
          <w:szCs w:val="22"/>
        </w:rPr>
        <w:t>.</w:t>
      </w:r>
      <w:r w:rsidR="00DC7917" w:rsidRPr="00DC7917">
        <w:rPr>
          <w:sz w:val="22"/>
          <w:szCs w:val="22"/>
        </w:rPr>
        <w:t>Digital_DE_2</w:t>
      </w:r>
      <w:r w:rsidR="00D64EEB">
        <w:rPr>
          <w:sz w:val="22"/>
          <w:szCs w:val="22"/>
        </w:rPr>
        <w:t>30517</w:t>
      </w:r>
      <w:r w:rsidR="00DC7917">
        <w:rPr>
          <w:sz w:val="22"/>
          <w:szCs w:val="22"/>
        </w:rPr>
        <w:t>_01</w:t>
      </w:r>
      <w:r w:rsidRPr="003E694F">
        <w:rPr>
          <w:sz w:val="22"/>
          <w:szCs w:val="22"/>
        </w:rPr>
        <w:t>)</w:t>
      </w:r>
      <w:r w:rsidR="006C0762" w:rsidRPr="003E694F">
        <w:rPr>
          <w:sz w:val="22"/>
          <w:szCs w:val="22"/>
        </w:rPr>
        <w:t xml:space="preserve">: </w:t>
      </w:r>
      <w:r w:rsidR="00EF702C">
        <w:rPr>
          <w:sz w:val="22"/>
          <w:szCs w:val="22"/>
        </w:rPr>
        <w:t xml:space="preserve">Im Rahmen </w:t>
      </w:r>
      <w:r w:rsidR="00316636">
        <w:rPr>
          <w:sz w:val="22"/>
          <w:szCs w:val="22"/>
        </w:rPr>
        <w:t>eines</w:t>
      </w:r>
      <w:r w:rsidR="009454F6">
        <w:rPr>
          <w:sz w:val="22"/>
          <w:szCs w:val="22"/>
        </w:rPr>
        <w:t xml:space="preserve"> </w:t>
      </w:r>
      <w:r w:rsidR="00EF702C">
        <w:rPr>
          <w:sz w:val="22"/>
          <w:szCs w:val="22"/>
        </w:rPr>
        <w:t>Expertenforums</w:t>
      </w:r>
      <w:r w:rsidR="00587C6B">
        <w:rPr>
          <w:sz w:val="22"/>
          <w:szCs w:val="22"/>
        </w:rPr>
        <w:t xml:space="preserve"> </w:t>
      </w:r>
      <w:r w:rsidR="000819C7">
        <w:rPr>
          <w:sz w:val="22"/>
          <w:szCs w:val="22"/>
        </w:rPr>
        <w:t xml:space="preserve">in der Viega World </w:t>
      </w:r>
      <w:r w:rsidR="00316636">
        <w:rPr>
          <w:sz w:val="22"/>
          <w:szCs w:val="22"/>
        </w:rPr>
        <w:t xml:space="preserve">wurden die zentralen Ergebnisse des Forschungsprojektes Energie.Digital vorgestellt. </w:t>
      </w:r>
      <w:r w:rsidR="00D26C78">
        <w:rPr>
          <w:sz w:val="22"/>
          <w:szCs w:val="22"/>
        </w:rPr>
        <w:t>Projektbeteiligte</w:t>
      </w:r>
      <w:r w:rsidR="00316636">
        <w:rPr>
          <w:sz w:val="22"/>
          <w:szCs w:val="22"/>
        </w:rPr>
        <w:t xml:space="preserve"> sind (v. l. n. r.): Ulrich Zeppenfeldt (Viega), Dieter Hellekes (Viega), </w:t>
      </w:r>
      <w:r w:rsidR="00EF702C">
        <w:rPr>
          <w:sz w:val="22"/>
          <w:szCs w:val="22"/>
        </w:rPr>
        <w:t>Prof. Christoph van Treeck</w:t>
      </w:r>
      <w:r w:rsidR="00587C6B">
        <w:rPr>
          <w:sz w:val="22"/>
          <w:szCs w:val="22"/>
        </w:rPr>
        <w:t xml:space="preserve"> (RWTH Aachen University)</w:t>
      </w:r>
      <w:r w:rsidR="00EF702C">
        <w:rPr>
          <w:sz w:val="22"/>
          <w:szCs w:val="22"/>
        </w:rPr>
        <w:t xml:space="preserve">, </w:t>
      </w:r>
      <w:r w:rsidR="00316636">
        <w:rPr>
          <w:sz w:val="22"/>
          <w:szCs w:val="22"/>
        </w:rPr>
        <w:t xml:space="preserve">Sebastian Herkel (Fraunhofer ISE), Maximilian Zbocna (Viega), Jens </w:t>
      </w:r>
      <w:proofErr w:type="spellStart"/>
      <w:r w:rsidR="00316636">
        <w:rPr>
          <w:sz w:val="22"/>
          <w:szCs w:val="22"/>
        </w:rPr>
        <w:t>Röcher</w:t>
      </w:r>
      <w:proofErr w:type="spellEnd"/>
      <w:r w:rsidR="00316636">
        <w:rPr>
          <w:sz w:val="22"/>
          <w:szCs w:val="22"/>
        </w:rPr>
        <w:t xml:space="preserve"> (Viega), </w:t>
      </w:r>
      <w:r w:rsidR="00EF702C">
        <w:rPr>
          <w:sz w:val="22"/>
          <w:szCs w:val="22"/>
        </w:rPr>
        <w:t>Dipl.-Ing. Nicola</w:t>
      </w:r>
      <w:r w:rsidR="00537999">
        <w:rPr>
          <w:sz w:val="22"/>
          <w:szCs w:val="22"/>
        </w:rPr>
        <w:t>s</w:t>
      </w:r>
      <w:r w:rsidR="00EF702C">
        <w:rPr>
          <w:sz w:val="22"/>
          <w:szCs w:val="22"/>
        </w:rPr>
        <w:t xml:space="preserve"> </w:t>
      </w:r>
      <w:proofErr w:type="spellStart"/>
      <w:r w:rsidR="00EF702C">
        <w:rPr>
          <w:sz w:val="22"/>
          <w:szCs w:val="22"/>
        </w:rPr>
        <w:t>Réhault</w:t>
      </w:r>
      <w:proofErr w:type="spellEnd"/>
      <w:r w:rsidR="00587C6B">
        <w:rPr>
          <w:sz w:val="22"/>
          <w:szCs w:val="22"/>
        </w:rPr>
        <w:t xml:space="preserve"> (Fraunhofer ISE)</w:t>
      </w:r>
      <w:r w:rsidR="000374EA">
        <w:rPr>
          <w:sz w:val="22"/>
          <w:szCs w:val="22"/>
        </w:rPr>
        <w:t xml:space="preserve">, </w:t>
      </w:r>
      <w:r w:rsidR="00766C7A" w:rsidRPr="00766C7A">
        <w:rPr>
          <w:sz w:val="22"/>
          <w:szCs w:val="22"/>
        </w:rPr>
        <w:t>Dr.-Ing.</w:t>
      </w:r>
      <w:r w:rsidR="00766C7A">
        <w:rPr>
          <w:sz w:val="22"/>
          <w:szCs w:val="22"/>
        </w:rPr>
        <w:t xml:space="preserve"> </w:t>
      </w:r>
      <w:r w:rsidR="00766C7A" w:rsidRPr="00766C7A">
        <w:rPr>
          <w:sz w:val="22"/>
          <w:szCs w:val="22"/>
        </w:rPr>
        <w:t>Nicolas Pauen</w:t>
      </w:r>
      <w:r w:rsidR="00766C7A">
        <w:rPr>
          <w:sz w:val="22"/>
          <w:szCs w:val="22"/>
        </w:rPr>
        <w:t xml:space="preserve"> </w:t>
      </w:r>
      <w:r w:rsidR="000819C7">
        <w:rPr>
          <w:sz w:val="22"/>
          <w:szCs w:val="22"/>
        </w:rPr>
        <w:t xml:space="preserve">(RWTH Aachen University </w:t>
      </w:r>
      <w:r w:rsidR="00316636">
        <w:rPr>
          <w:sz w:val="22"/>
          <w:szCs w:val="22"/>
        </w:rPr>
        <w:t xml:space="preserve">und </w:t>
      </w:r>
      <w:r w:rsidR="00766C7A" w:rsidRPr="00766C7A">
        <w:rPr>
          <w:sz w:val="22"/>
          <w:szCs w:val="22"/>
        </w:rPr>
        <w:t xml:space="preserve">Dipl.-Ing. </w:t>
      </w:r>
      <w:r w:rsidR="00316636">
        <w:rPr>
          <w:sz w:val="22"/>
          <w:szCs w:val="22"/>
        </w:rPr>
        <w:t>Dominik Schlütter (RWTH Aachen University)</w:t>
      </w:r>
      <w:r w:rsidR="000819C7">
        <w:rPr>
          <w:sz w:val="22"/>
          <w:szCs w:val="22"/>
        </w:rPr>
        <w:t>.</w:t>
      </w:r>
      <w:r w:rsidR="000374EA">
        <w:rPr>
          <w:sz w:val="22"/>
          <w:szCs w:val="22"/>
        </w:rPr>
        <w:t xml:space="preserve"> </w:t>
      </w:r>
      <w:r w:rsidR="0062166F" w:rsidRPr="003E694F">
        <w:rPr>
          <w:sz w:val="22"/>
          <w:szCs w:val="22"/>
        </w:rPr>
        <w:t>(F</w:t>
      </w:r>
      <w:r w:rsidR="006C0762" w:rsidRPr="003E694F">
        <w:rPr>
          <w:sz w:val="22"/>
          <w:szCs w:val="22"/>
        </w:rPr>
        <w:t>oto: Viega)</w:t>
      </w:r>
    </w:p>
    <w:p w14:paraId="419BAA92" w14:textId="27874E20" w:rsidR="006E1FA1" w:rsidRDefault="00766C7A" w:rsidP="006C0762">
      <w:pPr>
        <w:pStyle w:val="text"/>
        <w:spacing w:line="300" w:lineRule="auto"/>
        <w:rPr>
          <w:sz w:val="22"/>
          <w:szCs w:val="22"/>
        </w:rPr>
      </w:pPr>
      <w:r>
        <w:rPr>
          <w:noProof/>
          <w:sz w:val="22"/>
          <w:szCs w:val="22"/>
        </w:rPr>
        <w:lastRenderedPageBreak/>
        <w:drawing>
          <wp:inline distT="0" distB="0" distL="0" distR="0" wp14:anchorId="0CCCF074" wp14:editId="284AC3B8">
            <wp:extent cx="3544812" cy="2559600"/>
            <wp:effectExtent l="0" t="0" r="0" b="0"/>
            <wp:docPr id="6" name="Grafik 6" descr="Ein Bild, das Kleidung, Mann, Person, Ta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leidung, Mann, Person, Tagung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3544812" cy="2559600"/>
                    </a:xfrm>
                    <a:prstGeom prst="rect">
                      <a:avLst/>
                    </a:prstGeom>
                  </pic:spPr>
                </pic:pic>
              </a:graphicData>
            </a:graphic>
          </wp:inline>
        </w:drawing>
      </w:r>
    </w:p>
    <w:p w14:paraId="63B83A31" w14:textId="538AD6A4" w:rsidR="006E1FA1" w:rsidRDefault="006E1FA1" w:rsidP="006C0762">
      <w:pPr>
        <w:pStyle w:val="text"/>
        <w:spacing w:line="300" w:lineRule="auto"/>
        <w:rPr>
          <w:sz w:val="22"/>
          <w:szCs w:val="22"/>
        </w:rPr>
      </w:pPr>
      <w:r w:rsidRPr="003E694F">
        <w:rPr>
          <w:sz w:val="22"/>
          <w:szCs w:val="22"/>
        </w:rPr>
        <w:t>Foto (</w:t>
      </w:r>
      <w:r w:rsidR="00DC7917" w:rsidRPr="00DC7917">
        <w:rPr>
          <w:sz w:val="22"/>
          <w:szCs w:val="22"/>
        </w:rPr>
        <w:t>PR_Energie</w:t>
      </w:r>
      <w:r w:rsidR="00284113">
        <w:rPr>
          <w:sz w:val="22"/>
          <w:szCs w:val="22"/>
        </w:rPr>
        <w:t>.</w:t>
      </w:r>
      <w:r w:rsidR="00DC7917" w:rsidRPr="00DC7917">
        <w:rPr>
          <w:sz w:val="22"/>
          <w:szCs w:val="22"/>
        </w:rPr>
        <w:t>Digital_DE_23</w:t>
      </w:r>
      <w:r w:rsidR="00D64EEB">
        <w:rPr>
          <w:sz w:val="22"/>
          <w:szCs w:val="22"/>
        </w:rPr>
        <w:t>0517</w:t>
      </w:r>
      <w:r w:rsidR="00DC7917">
        <w:rPr>
          <w:sz w:val="22"/>
          <w:szCs w:val="22"/>
        </w:rPr>
        <w:t>_02</w:t>
      </w:r>
      <w:r w:rsidRPr="003E694F">
        <w:rPr>
          <w:sz w:val="22"/>
          <w:szCs w:val="22"/>
        </w:rPr>
        <w:t xml:space="preserve">): </w:t>
      </w:r>
      <w:r>
        <w:rPr>
          <w:sz w:val="22"/>
          <w:szCs w:val="22"/>
        </w:rPr>
        <w:t xml:space="preserve">Hoch konzentriert verfolgten die </w:t>
      </w:r>
      <w:r w:rsidR="00587C6B">
        <w:rPr>
          <w:sz w:val="22"/>
          <w:szCs w:val="22"/>
        </w:rPr>
        <w:t>Besuchenden</w:t>
      </w:r>
      <w:r>
        <w:rPr>
          <w:sz w:val="22"/>
          <w:szCs w:val="22"/>
        </w:rPr>
        <w:t xml:space="preserve"> des Expertenforums</w:t>
      </w:r>
      <w:r w:rsidR="00587C6B">
        <w:rPr>
          <w:sz w:val="22"/>
          <w:szCs w:val="22"/>
        </w:rPr>
        <w:t xml:space="preserve"> Forschungsprojekt Energie.Digital</w:t>
      </w:r>
      <w:r>
        <w:rPr>
          <w:sz w:val="22"/>
          <w:szCs w:val="22"/>
        </w:rPr>
        <w:t xml:space="preserve"> in der </w:t>
      </w:r>
      <w:r w:rsidR="0041153B">
        <w:rPr>
          <w:sz w:val="22"/>
          <w:szCs w:val="22"/>
        </w:rPr>
        <w:t>„</w:t>
      </w:r>
      <w:r>
        <w:rPr>
          <w:sz w:val="22"/>
          <w:szCs w:val="22"/>
        </w:rPr>
        <w:t>Viega World</w:t>
      </w:r>
      <w:r w:rsidR="0041153B">
        <w:rPr>
          <w:sz w:val="22"/>
          <w:szCs w:val="22"/>
        </w:rPr>
        <w:t>“</w:t>
      </w:r>
      <w:r>
        <w:rPr>
          <w:sz w:val="22"/>
          <w:szCs w:val="22"/>
        </w:rPr>
        <w:t xml:space="preserve"> die Fachvorträge zur </w:t>
      </w:r>
      <w:r w:rsidR="0041153B">
        <w:rPr>
          <w:sz w:val="22"/>
          <w:szCs w:val="22"/>
        </w:rPr>
        <w:t>I</w:t>
      </w:r>
      <w:r>
        <w:rPr>
          <w:sz w:val="22"/>
          <w:szCs w:val="22"/>
        </w:rPr>
        <w:t>ntegralen Planung mit der Arbeitsmethodik BIM</w:t>
      </w:r>
      <w:r w:rsidR="000526B6">
        <w:rPr>
          <w:sz w:val="22"/>
          <w:szCs w:val="22"/>
        </w:rPr>
        <w:t>.</w:t>
      </w:r>
      <w:r>
        <w:rPr>
          <w:sz w:val="22"/>
          <w:szCs w:val="22"/>
        </w:rPr>
        <w:t xml:space="preserve"> Denn speziell die Maßnahmen zur Steigerung der Energieeffizienz werden für wohl alle </w:t>
      </w:r>
      <w:r w:rsidR="006B2FAE">
        <w:rPr>
          <w:sz w:val="22"/>
          <w:szCs w:val="22"/>
        </w:rPr>
        <w:t>Großprojekte</w:t>
      </w:r>
      <w:r>
        <w:rPr>
          <w:sz w:val="22"/>
          <w:szCs w:val="22"/>
        </w:rPr>
        <w:t xml:space="preserve"> künftig zum entscheidenden Faktor. (Foto: Viega)</w:t>
      </w:r>
    </w:p>
    <w:p w14:paraId="5637A5F0" w14:textId="494670BB" w:rsidR="006E1FA1" w:rsidRDefault="00766C7A" w:rsidP="006C0762">
      <w:pPr>
        <w:pStyle w:val="text"/>
        <w:spacing w:line="300" w:lineRule="auto"/>
        <w:rPr>
          <w:sz w:val="22"/>
          <w:szCs w:val="22"/>
        </w:rPr>
      </w:pPr>
      <w:r>
        <w:rPr>
          <w:noProof/>
          <w:sz w:val="22"/>
          <w:szCs w:val="22"/>
        </w:rPr>
        <w:drawing>
          <wp:inline distT="0" distB="0" distL="0" distR="0" wp14:anchorId="2E5F9086" wp14:editId="6BD4E6EC">
            <wp:extent cx="3542886" cy="2559600"/>
            <wp:effectExtent l="0" t="0" r="635" b="0"/>
            <wp:docPr id="7" name="Grafik 7" descr="Ein Bild, das Kleidung, Mann, Schuhwerk,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Kleidung, Mann, Schuhwerk, Person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3542886" cy="2559600"/>
                    </a:xfrm>
                    <a:prstGeom prst="rect">
                      <a:avLst/>
                    </a:prstGeom>
                  </pic:spPr>
                </pic:pic>
              </a:graphicData>
            </a:graphic>
          </wp:inline>
        </w:drawing>
      </w:r>
    </w:p>
    <w:p w14:paraId="0619B4E5" w14:textId="7493C5FD" w:rsidR="006E1FA1" w:rsidRDefault="006E1FA1" w:rsidP="006E1FA1">
      <w:pPr>
        <w:pStyle w:val="text"/>
        <w:spacing w:line="300" w:lineRule="auto"/>
        <w:rPr>
          <w:sz w:val="22"/>
          <w:szCs w:val="22"/>
        </w:rPr>
      </w:pPr>
      <w:r w:rsidRPr="003E694F">
        <w:rPr>
          <w:sz w:val="22"/>
          <w:szCs w:val="22"/>
        </w:rPr>
        <w:t>Foto (</w:t>
      </w:r>
      <w:r w:rsidR="00DC7917" w:rsidRPr="00DC7917">
        <w:rPr>
          <w:sz w:val="22"/>
          <w:szCs w:val="22"/>
        </w:rPr>
        <w:t>PR_Energie</w:t>
      </w:r>
      <w:r w:rsidR="00284113">
        <w:rPr>
          <w:sz w:val="22"/>
          <w:szCs w:val="22"/>
        </w:rPr>
        <w:t>.</w:t>
      </w:r>
      <w:r w:rsidR="00DC7917" w:rsidRPr="00DC7917">
        <w:rPr>
          <w:sz w:val="22"/>
          <w:szCs w:val="22"/>
        </w:rPr>
        <w:t>Digital_DE_23</w:t>
      </w:r>
      <w:r w:rsidR="00D64EEB">
        <w:rPr>
          <w:sz w:val="22"/>
          <w:szCs w:val="22"/>
        </w:rPr>
        <w:t>0517</w:t>
      </w:r>
      <w:r w:rsidR="00284113">
        <w:rPr>
          <w:sz w:val="22"/>
          <w:szCs w:val="22"/>
        </w:rPr>
        <w:t>_</w:t>
      </w:r>
      <w:r w:rsidR="00DC7917">
        <w:rPr>
          <w:sz w:val="22"/>
          <w:szCs w:val="22"/>
        </w:rPr>
        <w:t>03</w:t>
      </w:r>
      <w:r w:rsidRPr="003E694F">
        <w:rPr>
          <w:sz w:val="22"/>
          <w:szCs w:val="22"/>
        </w:rPr>
        <w:t xml:space="preserve">): </w:t>
      </w:r>
      <w:r>
        <w:rPr>
          <w:sz w:val="22"/>
          <w:szCs w:val="22"/>
        </w:rPr>
        <w:t xml:space="preserve">In der </w:t>
      </w:r>
      <w:r w:rsidR="00DE7440">
        <w:rPr>
          <w:sz w:val="22"/>
          <w:szCs w:val="22"/>
        </w:rPr>
        <w:t>„</w:t>
      </w:r>
      <w:r>
        <w:rPr>
          <w:sz w:val="22"/>
          <w:szCs w:val="22"/>
        </w:rPr>
        <w:t>Viega World</w:t>
      </w:r>
      <w:r w:rsidR="00DE7440">
        <w:rPr>
          <w:sz w:val="22"/>
          <w:szCs w:val="22"/>
        </w:rPr>
        <w:t>“</w:t>
      </w:r>
      <w:r>
        <w:rPr>
          <w:sz w:val="22"/>
          <w:szCs w:val="22"/>
        </w:rPr>
        <w:t xml:space="preserve"> können alle relevanten Betriebsdaten in Echtzeit nachvollzogen werden; hier in der Technikzentrale, in der die regenerativen Energien aus Wärmepumpe, Nahwärme und Fotovoltaik zusammenfließen. (Foto: Viega)</w:t>
      </w:r>
    </w:p>
    <w:p w14:paraId="5369D9DD" w14:textId="0019DDD4" w:rsidR="005E5212" w:rsidRDefault="005E5212" w:rsidP="006C0762">
      <w:pPr>
        <w:pStyle w:val="text"/>
        <w:spacing w:line="300" w:lineRule="auto"/>
        <w:rPr>
          <w:sz w:val="22"/>
          <w:szCs w:val="22"/>
        </w:rPr>
      </w:pPr>
      <w:r>
        <w:rPr>
          <w:noProof/>
          <w:sz w:val="22"/>
          <w:szCs w:val="22"/>
        </w:rPr>
        <w:lastRenderedPageBreak/>
        <w:drawing>
          <wp:inline distT="0" distB="0" distL="0" distR="0" wp14:anchorId="7B5FC22A" wp14:editId="06DFAF1D">
            <wp:extent cx="3544810" cy="2559600"/>
            <wp:effectExtent l="0" t="0" r="0" b="0"/>
            <wp:docPr id="5" name="Grafik 5" descr="Ein Bild, das Himmel, Architektur,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Architektur, draußen, Gebäude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3544810" cy="2559600"/>
                    </a:xfrm>
                    <a:prstGeom prst="rect">
                      <a:avLst/>
                    </a:prstGeom>
                  </pic:spPr>
                </pic:pic>
              </a:graphicData>
            </a:graphic>
          </wp:inline>
        </w:drawing>
      </w:r>
    </w:p>
    <w:p w14:paraId="0C505891" w14:textId="09A7D907" w:rsidR="00BD27BA" w:rsidRDefault="006E1FA1" w:rsidP="006C0762">
      <w:pPr>
        <w:pStyle w:val="text"/>
        <w:spacing w:line="300" w:lineRule="auto"/>
        <w:rPr>
          <w:sz w:val="22"/>
          <w:szCs w:val="22"/>
        </w:rPr>
      </w:pPr>
      <w:r>
        <w:rPr>
          <w:sz w:val="22"/>
          <w:szCs w:val="22"/>
        </w:rPr>
        <w:t xml:space="preserve">Foto </w:t>
      </w:r>
      <w:r w:rsidR="00DC7917" w:rsidRPr="00DC7917">
        <w:rPr>
          <w:sz w:val="22"/>
          <w:szCs w:val="22"/>
        </w:rPr>
        <w:t>PR_EnergieDigit</w:t>
      </w:r>
      <w:r w:rsidR="00284113">
        <w:rPr>
          <w:sz w:val="22"/>
          <w:szCs w:val="22"/>
        </w:rPr>
        <w:t>.</w:t>
      </w:r>
      <w:r w:rsidR="00DC7917" w:rsidRPr="00DC7917">
        <w:rPr>
          <w:sz w:val="22"/>
          <w:szCs w:val="22"/>
        </w:rPr>
        <w:t>al_DE_23</w:t>
      </w:r>
      <w:r w:rsidR="00D64EEB">
        <w:rPr>
          <w:sz w:val="22"/>
          <w:szCs w:val="22"/>
        </w:rPr>
        <w:t>0517</w:t>
      </w:r>
      <w:r w:rsidR="00DC7917">
        <w:rPr>
          <w:sz w:val="22"/>
          <w:szCs w:val="22"/>
        </w:rPr>
        <w:t>_04</w:t>
      </w:r>
      <w:r>
        <w:rPr>
          <w:sz w:val="22"/>
          <w:szCs w:val="22"/>
        </w:rPr>
        <w:t xml:space="preserve">): Der Neubau der </w:t>
      </w:r>
      <w:r w:rsidR="00DE7440">
        <w:rPr>
          <w:sz w:val="22"/>
          <w:szCs w:val="22"/>
        </w:rPr>
        <w:t>„</w:t>
      </w:r>
      <w:r>
        <w:rPr>
          <w:sz w:val="22"/>
          <w:szCs w:val="22"/>
        </w:rPr>
        <w:t>Viega World</w:t>
      </w:r>
      <w:r w:rsidR="00DE7440">
        <w:rPr>
          <w:sz w:val="22"/>
          <w:szCs w:val="22"/>
        </w:rPr>
        <w:t>“</w:t>
      </w:r>
      <w:r>
        <w:rPr>
          <w:sz w:val="22"/>
          <w:szCs w:val="22"/>
        </w:rPr>
        <w:t xml:space="preserve"> ist nicht zuletzt durch das Forschungsprojekt Energie</w:t>
      </w:r>
      <w:r w:rsidR="001C1644">
        <w:rPr>
          <w:sz w:val="22"/>
          <w:szCs w:val="22"/>
        </w:rPr>
        <w:t>.</w:t>
      </w:r>
      <w:r>
        <w:rPr>
          <w:sz w:val="22"/>
          <w:szCs w:val="22"/>
        </w:rPr>
        <w:t xml:space="preserve">Digital </w:t>
      </w:r>
      <w:r w:rsidR="00076BFE">
        <w:rPr>
          <w:sz w:val="22"/>
          <w:szCs w:val="22"/>
        </w:rPr>
        <w:t xml:space="preserve">für die nachhaltige Zukunft des Bauens </w:t>
      </w:r>
      <w:r>
        <w:rPr>
          <w:sz w:val="22"/>
          <w:szCs w:val="22"/>
        </w:rPr>
        <w:t xml:space="preserve">zu einem Leuchtturmprojekt geworden, das in der gesamten Branche </w:t>
      </w:r>
      <w:r w:rsidR="00422EF3">
        <w:rPr>
          <w:sz w:val="22"/>
          <w:szCs w:val="22"/>
        </w:rPr>
        <w:t>Maßstäbe setzt.</w:t>
      </w:r>
      <w:r w:rsidR="0017286E">
        <w:rPr>
          <w:sz w:val="22"/>
          <w:szCs w:val="22"/>
        </w:rPr>
        <w:t xml:space="preserve"> (Foto: Viega)</w:t>
      </w:r>
    </w:p>
    <w:p w14:paraId="7975154E" w14:textId="77777777" w:rsidR="00CC3A3A" w:rsidRDefault="00CC3A3A" w:rsidP="006C0762">
      <w:pPr>
        <w:pStyle w:val="text"/>
        <w:spacing w:line="300" w:lineRule="auto"/>
        <w:rPr>
          <w:sz w:val="22"/>
          <w:szCs w:val="22"/>
        </w:rPr>
      </w:pPr>
    </w:p>
    <w:p w14:paraId="14323DB2" w14:textId="77777777" w:rsidR="00CC3A3A" w:rsidRDefault="00CC3A3A" w:rsidP="006C0762">
      <w:pPr>
        <w:pStyle w:val="text"/>
        <w:spacing w:line="300" w:lineRule="auto"/>
        <w:rPr>
          <w:sz w:val="22"/>
          <w:szCs w:val="22"/>
        </w:rPr>
      </w:pPr>
    </w:p>
    <w:p w14:paraId="62DA5B5A" w14:textId="073DA788" w:rsidR="000819C7" w:rsidRDefault="000819C7">
      <w:pPr>
        <w:rPr>
          <w:rFonts w:ascii="Arial" w:hAnsi="Arial" w:cs="Arial"/>
          <w:sz w:val="22"/>
          <w:szCs w:val="22"/>
        </w:rPr>
      </w:pPr>
    </w:p>
    <w:p w14:paraId="35100C72" w14:textId="1C1B4F2D" w:rsidR="005024A1" w:rsidRPr="003E694F" w:rsidRDefault="00BA1829" w:rsidP="005024A1">
      <w:pPr>
        <w:pStyle w:val="StandardWeb"/>
        <w:shd w:val="clear" w:color="auto" w:fill="FFFFFF"/>
        <w:rPr>
          <w:rFonts w:ascii="Arial" w:hAnsi="Arial" w:cs="Arial"/>
          <w:color w:val="000000"/>
          <w:sz w:val="20"/>
          <w:szCs w:val="20"/>
        </w:rPr>
      </w:pPr>
      <w:r w:rsidRPr="003E694F">
        <w:rPr>
          <w:rFonts w:ascii="Arial" w:hAnsi="Arial" w:cs="Arial"/>
          <w:sz w:val="20"/>
          <w:u w:val="single"/>
        </w:rPr>
        <w:t>Über Viega:</w:t>
      </w:r>
      <w:r w:rsidRPr="003E694F">
        <w:rPr>
          <w:rFonts w:ascii="Arial" w:hAnsi="Arial" w:cs="Arial"/>
          <w:sz w:val="20"/>
          <w:u w:val="single"/>
        </w:rPr>
        <w:br/>
      </w:r>
      <w:r w:rsidRPr="003E694F">
        <w:rPr>
          <w:rFonts w:ascii="Arial" w:hAnsi="Arial" w:cs="Arial"/>
          <w:sz w:val="20"/>
          <w:u w:val="single"/>
        </w:rPr>
        <w:br/>
      </w:r>
      <w:r w:rsidRPr="003E694F">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43BA3A78" w14:textId="77777777" w:rsidR="005024A1" w:rsidRPr="003E694F" w:rsidRDefault="005024A1" w:rsidP="005024A1">
      <w:pPr>
        <w:rPr>
          <w:rFonts w:ascii="Arial" w:hAnsi="Arial" w:cs="Arial"/>
          <w:color w:val="000000"/>
          <w:sz w:val="20"/>
        </w:rPr>
      </w:pPr>
    </w:p>
    <w:p w14:paraId="5A61EB41" w14:textId="77777777" w:rsidR="005024A1" w:rsidRPr="003E694F" w:rsidRDefault="005024A1" w:rsidP="005024A1">
      <w:pPr>
        <w:rPr>
          <w:rFonts w:ascii="Arial" w:hAnsi="Arial" w:cs="Arial"/>
          <w:color w:val="000000"/>
          <w:sz w:val="20"/>
        </w:rPr>
      </w:pPr>
    </w:p>
    <w:p w14:paraId="798AF866" w14:textId="77777777" w:rsidR="000C4132" w:rsidRPr="003E694F" w:rsidRDefault="000C4132" w:rsidP="005024A1">
      <w:pPr>
        <w:pStyle w:val="StandardWeb"/>
        <w:rPr>
          <w:rFonts w:ascii="Arial" w:hAnsi="Arial" w:cs="Arial"/>
          <w:color w:val="000000"/>
          <w:sz w:val="20"/>
          <w:szCs w:val="20"/>
        </w:rPr>
      </w:pPr>
    </w:p>
    <w:sectPr w:rsidR="000C4132" w:rsidRPr="003E694F" w:rsidSect="00B3568C">
      <w:headerReference w:type="even" r:id="rId14"/>
      <w:headerReference w:type="default" r:id="rId15"/>
      <w:footerReference w:type="even"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7AEE" w14:textId="77777777" w:rsidR="00964121" w:rsidRDefault="00964121">
      <w:r>
        <w:separator/>
      </w:r>
    </w:p>
  </w:endnote>
  <w:endnote w:type="continuationSeparator" w:id="0">
    <w:p w14:paraId="397CD85A" w14:textId="77777777" w:rsidR="00964121" w:rsidRDefault="0096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8BCC"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BE85"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CA1F10E" wp14:editId="3BA952AB">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549E3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6E3C"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20993EC" wp14:editId="247CB91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80917C"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432C" w14:textId="77777777" w:rsidR="00964121" w:rsidRDefault="00964121">
      <w:r>
        <w:separator/>
      </w:r>
    </w:p>
  </w:footnote>
  <w:footnote w:type="continuationSeparator" w:id="0">
    <w:p w14:paraId="6F7F1B6D" w14:textId="77777777" w:rsidR="00964121" w:rsidRDefault="0096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0F6A"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30D9" w14:textId="18CCC55B" w:rsidR="005B7AE0" w:rsidRPr="00294019" w:rsidRDefault="003C28EE"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E941A03" wp14:editId="72B6BD0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9FBBDE" w14:textId="77777777" w:rsidR="003C109D" w:rsidRPr="00E35F32" w:rsidRDefault="003C109D" w:rsidP="005B7AE0">
    <w:pPr>
      <w:pStyle w:val="berschrift1"/>
      <w:spacing w:line="300" w:lineRule="auto"/>
      <w:rPr>
        <w:rFonts w:cs="Arial"/>
        <w:sz w:val="24"/>
        <w:szCs w:val="24"/>
      </w:rPr>
    </w:pPr>
  </w:p>
  <w:p w14:paraId="44F6EE9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77FA55D" wp14:editId="26F7D48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D14B" w14:textId="77777777" w:rsidR="009C326B" w:rsidRDefault="009C326B" w:rsidP="009C326B">
                          <w:pPr>
                            <w:tabs>
                              <w:tab w:val="left" w:pos="709"/>
                            </w:tabs>
                            <w:rPr>
                              <w:rFonts w:ascii="Arial" w:hAnsi="Arial"/>
                              <w:sz w:val="16"/>
                            </w:rPr>
                          </w:pPr>
                        </w:p>
                        <w:p w14:paraId="28CB0297"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F2F1441" w14:textId="77777777" w:rsidR="009C326B" w:rsidRPr="002E52BD" w:rsidRDefault="009C326B" w:rsidP="0047082E">
                          <w:pPr>
                            <w:rPr>
                              <w:rFonts w:ascii="Arial" w:hAnsi="Arial"/>
                              <w:sz w:val="16"/>
                            </w:rPr>
                          </w:pPr>
                          <w:r w:rsidRPr="002E52BD">
                            <w:rPr>
                              <w:rFonts w:ascii="Arial" w:hAnsi="Arial"/>
                              <w:sz w:val="16"/>
                            </w:rPr>
                            <w:t>Public Relations</w:t>
                          </w:r>
                        </w:p>
                        <w:p w14:paraId="1C28BA56" w14:textId="77777777" w:rsidR="009C326B" w:rsidRPr="002E52BD" w:rsidRDefault="009C326B" w:rsidP="0047082E">
                          <w:pPr>
                            <w:rPr>
                              <w:rFonts w:ascii="Arial" w:hAnsi="Arial"/>
                              <w:sz w:val="16"/>
                            </w:rPr>
                          </w:pPr>
                        </w:p>
                        <w:p w14:paraId="61813BF9" w14:textId="0EBF56B9" w:rsidR="009C326B" w:rsidRPr="00857EB9" w:rsidRDefault="009C326B" w:rsidP="0047082E">
                          <w:pPr>
                            <w:rPr>
                              <w:rFonts w:ascii="Arial" w:hAnsi="Arial"/>
                              <w:sz w:val="16"/>
                            </w:rPr>
                          </w:pPr>
                          <w:r w:rsidRPr="00857EB9">
                            <w:rPr>
                              <w:rFonts w:ascii="Arial" w:hAnsi="Arial"/>
                              <w:sz w:val="16"/>
                            </w:rPr>
                            <w:t>Viega</w:t>
                          </w:r>
                          <w:r w:rsidR="003C28EE" w:rsidRPr="00857EB9">
                            <w:rPr>
                              <w:rFonts w:ascii="Arial" w:hAnsi="Arial"/>
                              <w:sz w:val="16"/>
                            </w:rPr>
                            <w:t xml:space="preserve"> </w:t>
                          </w:r>
                        </w:p>
                        <w:p w14:paraId="35E6AB48" w14:textId="77777777" w:rsidR="009C326B" w:rsidRPr="00857EB9" w:rsidRDefault="009C326B" w:rsidP="0047082E">
                          <w:pPr>
                            <w:rPr>
                              <w:rFonts w:ascii="Arial" w:hAnsi="Arial"/>
                              <w:sz w:val="16"/>
                            </w:rPr>
                          </w:pPr>
                          <w:r w:rsidRPr="00857EB9">
                            <w:rPr>
                              <w:rFonts w:ascii="Arial" w:hAnsi="Arial"/>
                              <w:sz w:val="16"/>
                            </w:rPr>
                            <w:t xml:space="preserve">GmbH &amp; Co. KG </w:t>
                          </w:r>
                        </w:p>
                        <w:p w14:paraId="6D45AB3E" w14:textId="77777777" w:rsidR="009C326B" w:rsidRPr="00857EB9" w:rsidRDefault="009C326B" w:rsidP="0047082E">
                          <w:pPr>
                            <w:rPr>
                              <w:rFonts w:ascii="Arial" w:hAnsi="Arial"/>
                              <w:sz w:val="16"/>
                            </w:rPr>
                          </w:pPr>
                          <w:r w:rsidRPr="00857EB9">
                            <w:rPr>
                              <w:rFonts w:ascii="Arial" w:hAnsi="Arial"/>
                              <w:sz w:val="16"/>
                            </w:rPr>
                            <w:t>Viega Platz 1</w:t>
                          </w:r>
                        </w:p>
                        <w:p w14:paraId="24C74B4F" w14:textId="77777777" w:rsidR="009C326B" w:rsidRDefault="009C326B" w:rsidP="0047082E">
                          <w:pPr>
                            <w:rPr>
                              <w:rFonts w:ascii="Arial" w:hAnsi="Arial"/>
                              <w:sz w:val="16"/>
                            </w:rPr>
                          </w:pPr>
                          <w:r>
                            <w:rPr>
                              <w:rFonts w:ascii="Arial" w:hAnsi="Arial"/>
                              <w:sz w:val="16"/>
                            </w:rPr>
                            <w:t>57439 Attendorn</w:t>
                          </w:r>
                        </w:p>
                        <w:p w14:paraId="0CA0CAD4" w14:textId="77777777" w:rsidR="009C326B" w:rsidRDefault="009C326B" w:rsidP="0047082E">
                          <w:pPr>
                            <w:rPr>
                              <w:rFonts w:ascii="Arial" w:hAnsi="Arial"/>
                              <w:sz w:val="16"/>
                            </w:rPr>
                          </w:pPr>
                          <w:r>
                            <w:rPr>
                              <w:rFonts w:ascii="Arial" w:hAnsi="Arial"/>
                              <w:sz w:val="16"/>
                            </w:rPr>
                            <w:t>Deutschland</w:t>
                          </w:r>
                        </w:p>
                        <w:p w14:paraId="0F91D22D" w14:textId="77777777" w:rsidR="009C326B" w:rsidRDefault="009C326B" w:rsidP="0047082E">
                          <w:pPr>
                            <w:rPr>
                              <w:rFonts w:ascii="Arial" w:hAnsi="Arial"/>
                              <w:sz w:val="16"/>
                            </w:rPr>
                          </w:pPr>
                        </w:p>
                        <w:p w14:paraId="6838D3CC" w14:textId="77777777" w:rsidR="009C326B" w:rsidRDefault="009C326B" w:rsidP="0047082E">
                          <w:pPr>
                            <w:rPr>
                              <w:rFonts w:ascii="Arial" w:hAnsi="Arial"/>
                              <w:sz w:val="16"/>
                            </w:rPr>
                          </w:pPr>
                          <w:r>
                            <w:rPr>
                              <w:rFonts w:ascii="Arial" w:hAnsi="Arial"/>
                              <w:sz w:val="16"/>
                            </w:rPr>
                            <w:t>Tel.: +49 (0) 2722 61-1962</w:t>
                          </w:r>
                        </w:p>
                        <w:p w14:paraId="672235F0" w14:textId="77777777" w:rsidR="009C326B" w:rsidRDefault="009C326B" w:rsidP="0047082E">
                          <w:pPr>
                            <w:rPr>
                              <w:rFonts w:ascii="Arial" w:hAnsi="Arial"/>
                              <w:sz w:val="16"/>
                            </w:rPr>
                          </w:pPr>
                          <w:r>
                            <w:rPr>
                              <w:rFonts w:ascii="Arial" w:hAnsi="Arial"/>
                              <w:sz w:val="16"/>
                            </w:rPr>
                            <w:t>Juliane.Hummeltenberg@viega.de www.viega.de/medien</w:t>
                          </w:r>
                        </w:p>
                        <w:p w14:paraId="267C298E" w14:textId="77777777" w:rsidR="009C326B" w:rsidRDefault="009C326B" w:rsidP="0047082E">
                          <w:pPr>
                            <w:rPr>
                              <w:rFonts w:ascii="Arial" w:hAnsi="Arial"/>
                              <w:sz w:val="16"/>
                            </w:rPr>
                          </w:pPr>
                        </w:p>
                        <w:p w14:paraId="0452FF9C" w14:textId="77777777" w:rsidR="009C326B" w:rsidRPr="00DB67FE" w:rsidRDefault="009C326B" w:rsidP="0047082E">
                          <w:pPr>
                            <w:rPr>
                              <w:rFonts w:ascii="Arial" w:hAnsi="Arial"/>
                              <w:sz w:val="16"/>
                            </w:rPr>
                          </w:pPr>
                        </w:p>
                        <w:p w14:paraId="7F24C109"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FA55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FD5D14B" w14:textId="77777777" w:rsidR="009C326B" w:rsidRDefault="009C326B" w:rsidP="009C326B">
                    <w:pPr>
                      <w:tabs>
                        <w:tab w:val="left" w:pos="709"/>
                      </w:tabs>
                      <w:rPr>
                        <w:rFonts w:ascii="Arial" w:hAnsi="Arial"/>
                        <w:sz w:val="16"/>
                      </w:rPr>
                    </w:pPr>
                  </w:p>
                  <w:p w14:paraId="28CB0297"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F2F1441" w14:textId="77777777" w:rsidR="009C326B" w:rsidRPr="002E52BD" w:rsidRDefault="009C326B" w:rsidP="0047082E">
                    <w:pPr>
                      <w:rPr>
                        <w:rFonts w:ascii="Arial" w:hAnsi="Arial"/>
                        <w:sz w:val="16"/>
                      </w:rPr>
                    </w:pPr>
                    <w:r w:rsidRPr="002E52BD">
                      <w:rPr>
                        <w:rFonts w:ascii="Arial" w:hAnsi="Arial"/>
                        <w:sz w:val="16"/>
                      </w:rPr>
                      <w:t>Public Relations</w:t>
                    </w:r>
                  </w:p>
                  <w:p w14:paraId="1C28BA56" w14:textId="77777777" w:rsidR="009C326B" w:rsidRPr="002E52BD" w:rsidRDefault="009C326B" w:rsidP="0047082E">
                    <w:pPr>
                      <w:rPr>
                        <w:rFonts w:ascii="Arial" w:hAnsi="Arial"/>
                        <w:sz w:val="16"/>
                      </w:rPr>
                    </w:pPr>
                  </w:p>
                  <w:p w14:paraId="61813BF9" w14:textId="0EBF56B9" w:rsidR="009C326B" w:rsidRPr="00857EB9" w:rsidRDefault="009C326B" w:rsidP="0047082E">
                    <w:pPr>
                      <w:rPr>
                        <w:rFonts w:ascii="Arial" w:hAnsi="Arial"/>
                        <w:sz w:val="16"/>
                      </w:rPr>
                    </w:pPr>
                    <w:r w:rsidRPr="00857EB9">
                      <w:rPr>
                        <w:rFonts w:ascii="Arial" w:hAnsi="Arial"/>
                        <w:sz w:val="16"/>
                      </w:rPr>
                      <w:t>Viega</w:t>
                    </w:r>
                    <w:r w:rsidR="003C28EE" w:rsidRPr="00857EB9">
                      <w:rPr>
                        <w:rFonts w:ascii="Arial" w:hAnsi="Arial"/>
                        <w:sz w:val="16"/>
                      </w:rPr>
                      <w:t xml:space="preserve"> </w:t>
                    </w:r>
                  </w:p>
                  <w:p w14:paraId="35E6AB48" w14:textId="77777777" w:rsidR="009C326B" w:rsidRPr="00857EB9" w:rsidRDefault="009C326B" w:rsidP="0047082E">
                    <w:pPr>
                      <w:rPr>
                        <w:rFonts w:ascii="Arial" w:hAnsi="Arial"/>
                        <w:sz w:val="16"/>
                      </w:rPr>
                    </w:pPr>
                    <w:r w:rsidRPr="00857EB9">
                      <w:rPr>
                        <w:rFonts w:ascii="Arial" w:hAnsi="Arial"/>
                        <w:sz w:val="16"/>
                      </w:rPr>
                      <w:t xml:space="preserve">GmbH &amp; Co. KG </w:t>
                    </w:r>
                  </w:p>
                  <w:p w14:paraId="6D45AB3E" w14:textId="77777777" w:rsidR="009C326B" w:rsidRPr="00857EB9" w:rsidRDefault="009C326B" w:rsidP="0047082E">
                    <w:pPr>
                      <w:rPr>
                        <w:rFonts w:ascii="Arial" w:hAnsi="Arial"/>
                        <w:sz w:val="16"/>
                      </w:rPr>
                    </w:pPr>
                    <w:r w:rsidRPr="00857EB9">
                      <w:rPr>
                        <w:rFonts w:ascii="Arial" w:hAnsi="Arial"/>
                        <w:sz w:val="16"/>
                      </w:rPr>
                      <w:t>Viega Platz 1</w:t>
                    </w:r>
                  </w:p>
                  <w:p w14:paraId="24C74B4F" w14:textId="77777777" w:rsidR="009C326B" w:rsidRDefault="009C326B" w:rsidP="0047082E">
                    <w:pPr>
                      <w:rPr>
                        <w:rFonts w:ascii="Arial" w:hAnsi="Arial"/>
                        <w:sz w:val="16"/>
                      </w:rPr>
                    </w:pPr>
                    <w:r>
                      <w:rPr>
                        <w:rFonts w:ascii="Arial" w:hAnsi="Arial"/>
                        <w:sz w:val="16"/>
                      </w:rPr>
                      <w:t>57439 Attendorn</w:t>
                    </w:r>
                  </w:p>
                  <w:p w14:paraId="0CA0CAD4" w14:textId="77777777" w:rsidR="009C326B" w:rsidRDefault="009C326B" w:rsidP="0047082E">
                    <w:pPr>
                      <w:rPr>
                        <w:rFonts w:ascii="Arial" w:hAnsi="Arial"/>
                        <w:sz w:val="16"/>
                      </w:rPr>
                    </w:pPr>
                    <w:r>
                      <w:rPr>
                        <w:rFonts w:ascii="Arial" w:hAnsi="Arial"/>
                        <w:sz w:val="16"/>
                      </w:rPr>
                      <w:t>Deutschland</w:t>
                    </w:r>
                  </w:p>
                  <w:p w14:paraId="0F91D22D" w14:textId="77777777" w:rsidR="009C326B" w:rsidRDefault="009C326B" w:rsidP="0047082E">
                    <w:pPr>
                      <w:rPr>
                        <w:rFonts w:ascii="Arial" w:hAnsi="Arial"/>
                        <w:sz w:val="16"/>
                      </w:rPr>
                    </w:pPr>
                  </w:p>
                  <w:p w14:paraId="6838D3CC" w14:textId="77777777" w:rsidR="009C326B" w:rsidRDefault="009C326B" w:rsidP="0047082E">
                    <w:pPr>
                      <w:rPr>
                        <w:rFonts w:ascii="Arial" w:hAnsi="Arial"/>
                        <w:sz w:val="16"/>
                      </w:rPr>
                    </w:pPr>
                    <w:r>
                      <w:rPr>
                        <w:rFonts w:ascii="Arial" w:hAnsi="Arial"/>
                        <w:sz w:val="16"/>
                      </w:rPr>
                      <w:t>Tel.: +49 (0) 2722 61-1962</w:t>
                    </w:r>
                  </w:p>
                  <w:p w14:paraId="672235F0" w14:textId="77777777" w:rsidR="009C326B" w:rsidRDefault="009C326B" w:rsidP="0047082E">
                    <w:pPr>
                      <w:rPr>
                        <w:rFonts w:ascii="Arial" w:hAnsi="Arial"/>
                        <w:sz w:val="16"/>
                      </w:rPr>
                    </w:pPr>
                    <w:r>
                      <w:rPr>
                        <w:rFonts w:ascii="Arial" w:hAnsi="Arial"/>
                        <w:sz w:val="16"/>
                      </w:rPr>
                      <w:t>Juliane.Hummeltenberg@viega.de www.viega.de/medien</w:t>
                    </w:r>
                  </w:p>
                  <w:p w14:paraId="267C298E" w14:textId="77777777" w:rsidR="009C326B" w:rsidRDefault="009C326B" w:rsidP="0047082E">
                    <w:pPr>
                      <w:rPr>
                        <w:rFonts w:ascii="Arial" w:hAnsi="Arial"/>
                        <w:sz w:val="16"/>
                      </w:rPr>
                    </w:pPr>
                  </w:p>
                  <w:p w14:paraId="0452FF9C" w14:textId="77777777" w:rsidR="009C326B" w:rsidRPr="00DB67FE" w:rsidRDefault="009C326B" w:rsidP="0047082E">
                    <w:pPr>
                      <w:rPr>
                        <w:rFonts w:ascii="Arial" w:hAnsi="Arial"/>
                        <w:sz w:val="16"/>
                      </w:rPr>
                    </w:pPr>
                  </w:p>
                  <w:p w14:paraId="7F24C109"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02CFB5E"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CB9F"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9D546E1" wp14:editId="360D20FF">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016E" w14:textId="77777777" w:rsidR="00B3568C" w:rsidRDefault="00B3568C" w:rsidP="00B3568C">
                          <w:pPr>
                            <w:rPr>
                              <w:rFonts w:ascii="Arial" w:hAnsi="Arial"/>
                              <w:sz w:val="16"/>
                            </w:rPr>
                          </w:pPr>
                          <w:r w:rsidRPr="00DB67FE">
                            <w:rPr>
                              <w:rFonts w:ascii="Arial" w:hAnsi="Arial"/>
                              <w:sz w:val="16"/>
                            </w:rPr>
                            <w:t>Viega GmbH &amp; Co. KG</w:t>
                          </w:r>
                        </w:p>
                        <w:p w14:paraId="70AB99D9" w14:textId="77777777" w:rsidR="00B3568C" w:rsidRPr="00DB67FE" w:rsidRDefault="00B3568C" w:rsidP="00B3568C">
                          <w:pPr>
                            <w:rPr>
                              <w:rFonts w:ascii="Arial" w:hAnsi="Arial"/>
                              <w:sz w:val="16"/>
                            </w:rPr>
                          </w:pPr>
                          <w:r w:rsidRPr="00DB67FE">
                            <w:rPr>
                              <w:rFonts w:ascii="Arial" w:hAnsi="Arial"/>
                              <w:sz w:val="16"/>
                            </w:rPr>
                            <w:t>Sanitär- und Heizungssysteme</w:t>
                          </w:r>
                        </w:p>
                        <w:p w14:paraId="0239FF37" w14:textId="77777777" w:rsidR="00B3568C" w:rsidRPr="00DB67FE" w:rsidRDefault="00B3568C" w:rsidP="00B3568C">
                          <w:pPr>
                            <w:rPr>
                              <w:rFonts w:ascii="Arial" w:hAnsi="Arial"/>
                              <w:sz w:val="16"/>
                            </w:rPr>
                          </w:pPr>
                          <w:r w:rsidRPr="00DB67FE">
                            <w:rPr>
                              <w:rFonts w:ascii="Arial" w:hAnsi="Arial"/>
                              <w:sz w:val="16"/>
                            </w:rPr>
                            <w:t>Postfach 430/440</w:t>
                          </w:r>
                        </w:p>
                        <w:p w14:paraId="06008B52" w14:textId="77777777" w:rsidR="00B3568C" w:rsidRPr="00DB67FE" w:rsidRDefault="00B3568C" w:rsidP="00B3568C">
                          <w:pPr>
                            <w:rPr>
                              <w:rFonts w:ascii="Arial" w:hAnsi="Arial"/>
                              <w:sz w:val="16"/>
                            </w:rPr>
                          </w:pPr>
                          <w:r w:rsidRPr="00DB67FE">
                            <w:rPr>
                              <w:rFonts w:ascii="Arial" w:hAnsi="Arial"/>
                              <w:sz w:val="16"/>
                            </w:rPr>
                            <w:t>57428 Attendorn</w:t>
                          </w:r>
                        </w:p>
                        <w:p w14:paraId="5DED6DF4" w14:textId="77777777" w:rsidR="00B3568C" w:rsidRPr="00DB67FE" w:rsidRDefault="00B3568C" w:rsidP="00B3568C">
                          <w:pPr>
                            <w:rPr>
                              <w:rFonts w:ascii="Arial" w:hAnsi="Arial"/>
                              <w:sz w:val="16"/>
                            </w:rPr>
                          </w:pPr>
                          <w:r w:rsidRPr="00DB67FE">
                            <w:rPr>
                              <w:rFonts w:ascii="Arial" w:hAnsi="Arial"/>
                              <w:sz w:val="16"/>
                            </w:rPr>
                            <w:t>Kontakt: Katharina Schulte</w:t>
                          </w:r>
                        </w:p>
                        <w:p w14:paraId="78A01E11" w14:textId="77777777" w:rsidR="00B3568C" w:rsidRPr="00E04445" w:rsidRDefault="00B3568C" w:rsidP="00B3568C">
                          <w:pPr>
                            <w:rPr>
                              <w:rFonts w:ascii="Arial" w:hAnsi="Arial"/>
                              <w:sz w:val="16"/>
                            </w:rPr>
                          </w:pPr>
                          <w:r w:rsidRPr="00E04445">
                            <w:rPr>
                              <w:rFonts w:ascii="Arial" w:hAnsi="Arial"/>
                              <w:sz w:val="16"/>
                            </w:rPr>
                            <w:t>Public Relations</w:t>
                          </w:r>
                        </w:p>
                        <w:p w14:paraId="31AE6D6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BA90D8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F788B1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E7DFC0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546E1"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488016E" w14:textId="77777777" w:rsidR="00B3568C" w:rsidRDefault="00B3568C" w:rsidP="00B3568C">
                    <w:pPr>
                      <w:rPr>
                        <w:rFonts w:ascii="Arial" w:hAnsi="Arial"/>
                        <w:sz w:val="16"/>
                      </w:rPr>
                    </w:pPr>
                    <w:r w:rsidRPr="00DB67FE">
                      <w:rPr>
                        <w:rFonts w:ascii="Arial" w:hAnsi="Arial"/>
                        <w:sz w:val="16"/>
                      </w:rPr>
                      <w:t>Viega GmbH &amp; Co. KG</w:t>
                    </w:r>
                  </w:p>
                  <w:p w14:paraId="70AB99D9" w14:textId="77777777" w:rsidR="00B3568C" w:rsidRPr="00DB67FE" w:rsidRDefault="00B3568C" w:rsidP="00B3568C">
                    <w:pPr>
                      <w:rPr>
                        <w:rFonts w:ascii="Arial" w:hAnsi="Arial"/>
                        <w:sz w:val="16"/>
                      </w:rPr>
                    </w:pPr>
                    <w:r w:rsidRPr="00DB67FE">
                      <w:rPr>
                        <w:rFonts w:ascii="Arial" w:hAnsi="Arial"/>
                        <w:sz w:val="16"/>
                      </w:rPr>
                      <w:t>Sanitär- und Heizungssysteme</w:t>
                    </w:r>
                  </w:p>
                  <w:p w14:paraId="0239FF37" w14:textId="77777777" w:rsidR="00B3568C" w:rsidRPr="00DB67FE" w:rsidRDefault="00B3568C" w:rsidP="00B3568C">
                    <w:pPr>
                      <w:rPr>
                        <w:rFonts w:ascii="Arial" w:hAnsi="Arial"/>
                        <w:sz w:val="16"/>
                      </w:rPr>
                    </w:pPr>
                    <w:r w:rsidRPr="00DB67FE">
                      <w:rPr>
                        <w:rFonts w:ascii="Arial" w:hAnsi="Arial"/>
                        <w:sz w:val="16"/>
                      </w:rPr>
                      <w:t>Postfach 430/440</w:t>
                    </w:r>
                  </w:p>
                  <w:p w14:paraId="06008B52" w14:textId="77777777" w:rsidR="00B3568C" w:rsidRPr="00DB67FE" w:rsidRDefault="00B3568C" w:rsidP="00B3568C">
                    <w:pPr>
                      <w:rPr>
                        <w:rFonts w:ascii="Arial" w:hAnsi="Arial"/>
                        <w:sz w:val="16"/>
                      </w:rPr>
                    </w:pPr>
                    <w:r w:rsidRPr="00DB67FE">
                      <w:rPr>
                        <w:rFonts w:ascii="Arial" w:hAnsi="Arial"/>
                        <w:sz w:val="16"/>
                      </w:rPr>
                      <w:t>57428 Attendorn</w:t>
                    </w:r>
                  </w:p>
                  <w:p w14:paraId="5DED6DF4" w14:textId="77777777" w:rsidR="00B3568C" w:rsidRPr="00DB67FE" w:rsidRDefault="00B3568C" w:rsidP="00B3568C">
                    <w:pPr>
                      <w:rPr>
                        <w:rFonts w:ascii="Arial" w:hAnsi="Arial"/>
                        <w:sz w:val="16"/>
                      </w:rPr>
                    </w:pPr>
                    <w:r w:rsidRPr="00DB67FE">
                      <w:rPr>
                        <w:rFonts w:ascii="Arial" w:hAnsi="Arial"/>
                        <w:sz w:val="16"/>
                      </w:rPr>
                      <w:t>Kontakt: Katharina Schulte</w:t>
                    </w:r>
                  </w:p>
                  <w:p w14:paraId="78A01E11" w14:textId="77777777" w:rsidR="00B3568C" w:rsidRPr="00E04445" w:rsidRDefault="00B3568C" w:rsidP="00B3568C">
                    <w:pPr>
                      <w:rPr>
                        <w:rFonts w:ascii="Arial" w:hAnsi="Arial"/>
                        <w:sz w:val="16"/>
                      </w:rPr>
                    </w:pPr>
                    <w:r w:rsidRPr="00E04445">
                      <w:rPr>
                        <w:rFonts w:ascii="Arial" w:hAnsi="Arial"/>
                        <w:sz w:val="16"/>
                      </w:rPr>
                      <w:t>Public Relations</w:t>
                    </w:r>
                  </w:p>
                  <w:p w14:paraId="31AE6D6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BA90D8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F788B1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E7DFC0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30B7A8C2" wp14:editId="10D1F75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90"/>
    <w:multiLevelType w:val="multilevel"/>
    <w:tmpl w:val="8378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98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4F"/>
    <w:rsid w:val="00006A74"/>
    <w:rsid w:val="000107F0"/>
    <w:rsid w:val="00022726"/>
    <w:rsid w:val="00024C26"/>
    <w:rsid w:val="000374EA"/>
    <w:rsid w:val="000526B6"/>
    <w:rsid w:val="00052F81"/>
    <w:rsid w:val="000534DD"/>
    <w:rsid w:val="00061814"/>
    <w:rsid w:val="000647A8"/>
    <w:rsid w:val="000740D4"/>
    <w:rsid w:val="00076BFE"/>
    <w:rsid w:val="00080D09"/>
    <w:rsid w:val="000819C7"/>
    <w:rsid w:val="000901A8"/>
    <w:rsid w:val="000C4132"/>
    <w:rsid w:val="000C59C5"/>
    <w:rsid w:val="000E3B5C"/>
    <w:rsid w:val="000E5C57"/>
    <w:rsid w:val="000E662D"/>
    <w:rsid w:val="000E66D8"/>
    <w:rsid w:val="000F100E"/>
    <w:rsid w:val="000F5B56"/>
    <w:rsid w:val="00112D5E"/>
    <w:rsid w:val="00130592"/>
    <w:rsid w:val="00130CA5"/>
    <w:rsid w:val="001335C6"/>
    <w:rsid w:val="001663B0"/>
    <w:rsid w:val="00170306"/>
    <w:rsid w:val="0017286E"/>
    <w:rsid w:val="00173AB7"/>
    <w:rsid w:val="001A3D16"/>
    <w:rsid w:val="001B14E2"/>
    <w:rsid w:val="001B2416"/>
    <w:rsid w:val="001B5C12"/>
    <w:rsid w:val="001C1644"/>
    <w:rsid w:val="001C2B2C"/>
    <w:rsid w:val="001D7E07"/>
    <w:rsid w:val="001E106A"/>
    <w:rsid w:val="001F7132"/>
    <w:rsid w:val="00207E09"/>
    <w:rsid w:val="0021616B"/>
    <w:rsid w:val="00217835"/>
    <w:rsid w:val="0023505D"/>
    <w:rsid w:val="00235EFF"/>
    <w:rsid w:val="00241479"/>
    <w:rsid w:val="00273532"/>
    <w:rsid w:val="00274F8F"/>
    <w:rsid w:val="00284113"/>
    <w:rsid w:val="00294019"/>
    <w:rsid w:val="002A3CD4"/>
    <w:rsid w:val="002A7CBA"/>
    <w:rsid w:val="002B07F4"/>
    <w:rsid w:val="002B5F69"/>
    <w:rsid w:val="002B7A79"/>
    <w:rsid w:val="002C19E8"/>
    <w:rsid w:val="002C5773"/>
    <w:rsid w:val="002E3ECE"/>
    <w:rsid w:val="002E52BD"/>
    <w:rsid w:val="002E796E"/>
    <w:rsid w:val="003100EE"/>
    <w:rsid w:val="0031063A"/>
    <w:rsid w:val="003113FB"/>
    <w:rsid w:val="00316636"/>
    <w:rsid w:val="003253A6"/>
    <w:rsid w:val="00326B67"/>
    <w:rsid w:val="003323AA"/>
    <w:rsid w:val="00337D6F"/>
    <w:rsid w:val="00344176"/>
    <w:rsid w:val="003456A0"/>
    <w:rsid w:val="003479EC"/>
    <w:rsid w:val="0035439A"/>
    <w:rsid w:val="003670D6"/>
    <w:rsid w:val="00372369"/>
    <w:rsid w:val="00375A4F"/>
    <w:rsid w:val="00380D71"/>
    <w:rsid w:val="0039169E"/>
    <w:rsid w:val="00393662"/>
    <w:rsid w:val="00394155"/>
    <w:rsid w:val="00395DA4"/>
    <w:rsid w:val="003A7A45"/>
    <w:rsid w:val="003B51A8"/>
    <w:rsid w:val="003C109D"/>
    <w:rsid w:val="003C28EE"/>
    <w:rsid w:val="003C5C03"/>
    <w:rsid w:val="003D0E39"/>
    <w:rsid w:val="003E0300"/>
    <w:rsid w:val="003E29E5"/>
    <w:rsid w:val="003E694F"/>
    <w:rsid w:val="003F216B"/>
    <w:rsid w:val="003F4A95"/>
    <w:rsid w:val="00400C65"/>
    <w:rsid w:val="004011CD"/>
    <w:rsid w:val="00405BD8"/>
    <w:rsid w:val="0041153B"/>
    <w:rsid w:val="00421A31"/>
    <w:rsid w:val="00422EF3"/>
    <w:rsid w:val="00426248"/>
    <w:rsid w:val="0042689C"/>
    <w:rsid w:val="00426BD4"/>
    <w:rsid w:val="00427FEB"/>
    <w:rsid w:val="00452102"/>
    <w:rsid w:val="004571A7"/>
    <w:rsid w:val="00461A76"/>
    <w:rsid w:val="004765BA"/>
    <w:rsid w:val="00480EAF"/>
    <w:rsid w:val="0048226A"/>
    <w:rsid w:val="00485F79"/>
    <w:rsid w:val="004A55E4"/>
    <w:rsid w:val="004A730C"/>
    <w:rsid w:val="004B3743"/>
    <w:rsid w:val="004B4EF9"/>
    <w:rsid w:val="004B5B3E"/>
    <w:rsid w:val="004C39C4"/>
    <w:rsid w:val="004D50E7"/>
    <w:rsid w:val="004D5D30"/>
    <w:rsid w:val="004E2428"/>
    <w:rsid w:val="004E32DF"/>
    <w:rsid w:val="004F7A66"/>
    <w:rsid w:val="005024A1"/>
    <w:rsid w:val="00512E5B"/>
    <w:rsid w:val="00522B38"/>
    <w:rsid w:val="0052412E"/>
    <w:rsid w:val="00524692"/>
    <w:rsid w:val="00527550"/>
    <w:rsid w:val="00537999"/>
    <w:rsid w:val="005465BE"/>
    <w:rsid w:val="00576C60"/>
    <w:rsid w:val="00582BE7"/>
    <w:rsid w:val="00587C6B"/>
    <w:rsid w:val="00597962"/>
    <w:rsid w:val="005A3486"/>
    <w:rsid w:val="005B7AE0"/>
    <w:rsid w:val="005D1C66"/>
    <w:rsid w:val="005D7685"/>
    <w:rsid w:val="005E1ED5"/>
    <w:rsid w:val="005E5212"/>
    <w:rsid w:val="005F27C3"/>
    <w:rsid w:val="005F7CF9"/>
    <w:rsid w:val="0062166F"/>
    <w:rsid w:val="00646438"/>
    <w:rsid w:val="006467E5"/>
    <w:rsid w:val="006523BB"/>
    <w:rsid w:val="00654519"/>
    <w:rsid w:val="00684A10"/>
    <w:rsid w:val="00695424"/>
    <w:rsid w:val="006B2FAE"/>
    <w:rsid w:val="006C0762"/>
    <w:rsid w:val="006D2D6A"/>
    <w:rsid w:val="006E1FA1"/>
    <w:rsid w:val="006E2BC0"/>
    <w:rsid w:val="006E5457"/>
    <w:rsid w:val="0070054C"/>
    <w:rsid w:val="00705E21"/>
    <w:rsid w:val="00707488"/>
    <w:rsid w:val="00714BC4"/>
    <w:rsid w:val="00716178"/>
    <w:rsid w:val="00720B3F"/>
    <w:rsid w:val="00724EDF"/>
    <w:rsid w:val="00732160"/>
    <w:rsid w:val="00732F9A"/>
    <w:rsid w:val="00733372"/>
    <w:rsid w:val="00735D68"/>
    <w:rsid w:val="00750CDF"/>
    <w:rsid w:val="00760FCA"/>
    <w:rsid w:val="00762CC8"/>
    <w:rsid w:val="00766C7A"/>
    <w:rsid w:val="00775BBC"/>
    <w:rsid w:val="00776776"/>
    <w:rsid w:val="00781C57"/>
    <w:rsid w:val="007A740D"/>
    <w:rsid w:val="007B165B"/>
    <w:rsid w:val="007B2B4A"/>
    <w:rsid w:val="007C439C"/>
    <w:rsid w:val="007F4021"/>
    <w:rsid w:val="007F4A8C"/>
    <w:rsid w:val="00832EEC"/>
    <w:rsid w:val="00841BA1"/>
    <w:rsid w:val="00845EC8"/>
    <w:rsid w:val="008515B6"/>
    <w:rsid w:val="00857EB9"/>
    <w:rsid w:val="00860371"/>
    <w:rsid w:val="00862636"/>
    <w:rsid w:val="00866069"/>
    <w:rsid w:val="00873A44"/>
    <w:rsid w:val="00874509"/>
    <w:rsid w:val="0087600A"/>
    <w:rsid w:val="00876C04"/>
    <w:rsid w:val="0089136B"/>
    <w:rsid w:val="00891700"/>
    <w:rsid w:val="008962C5"/>
    <w:rsid w:val="008A1925"/>
    <w:rsid w:val="008A2455"/>
    <w:rsid w:val="008B6912"/>
    <w:rsid w:val="008C01A3"/>
    <w:rsid w:val="008C3467"/>
    <w:rsid w:val="008C7517"/>
    <w:rsid w:val="008E0BF5"/>
    <w:rsid w:val="008E41B7"/>
    <w:rsid w:val="008F3C99"/>
    <w:rsid w:val="00901A50"/>
    <w:rsid w:val="00901D67"/>
    <w:rsid w:val="009045AC"/>
    <w:rsid w:val="00916F5C"/>
    <w:rsid w:val="00932049"/>
    <w:rsid w:val="009405CF"/>
    <w:rsid w:val="00942559"/>
    <w:rsid w:val="00943325"/>
    <w:rsid w:val="009454F6"/>
    <w:rsid w:val="00953378"/>
    <w:rsid w:val="009576C7"/>
    <w:rsid w:val="00964121"/>
    <w:rsid w:val="00977AF0"/>
    <w:rsid w:val="009940AB"/>
    <w:rsid w:val="009B3AC4"/>
    <w:rsid w:val="009C326B"/>
    <w:rsid w:val="009C35A7"/>
    <w:rsid w:val="009C4885"/>
    <w:rsid w:val="009C50D9"/>
    <w:rsid w:val="009D54E2"/>
    <w:rsid w:val="009E1BB6"/>
    <w:rsid w:val="009E277C"/>
    <w:rsid w:val="009F6D18"/>
    <w:rsid w:val="00A02318"/>
    <w:rsid w:val="00A038C0"/>
    <w:rsid w:val="00A15A11"/>
    <w:rsid w:val="00A20A21"/>
    <w:rsid w:val="00A3108A"/>
    <w:rsid w:val="00A35CDA"/>
    <w:rsid w:val="00A40C1C"/>
    <w:rsid w:val="00A525B6"/>
    <w:rsid w:val="00A545C0"/>
    <w:rsid w:val="00A60FD8"/>
    <w:rsid w:val="00A63590"/>
    <w:rsid w:val="00A63631"/>
    <w:rsid w:val="00A70AA5"/>
    <w:rsid w:val="00A71221"/>
    <w:rsid w:val="00A75713"/>
    <w:rsid w:val="00A779E3"/>
    <w:rsid w:val="00A81FE5"/>
    <w:rsid w:val="00A93420"/>
    <w:rsid w:val="00AA1CFC"/>
    <w:rsid w:val="00AB1A9A"/>
    <w:rsid w:val="00AB62A3"/>
    <w:rsid w:val="00AB6CF3"/>
    <w:rsid w:val="00AB7020"/>
    <w:rsid w:val="00AC1762"/>
    <w:rsid w:val="00AD1EDD"/>
    <w:rsid w:val="00AD326F"/>
    <w:rsid w:val="00AD3C5A"/>
    <w:rsid w:val="00AF098E"/>
    <w:rsid w:val="00AF2279"/>
    <w:rsid w:val="00AF3DF5"/>
    <w:rsid w:val="00AF4D01"/>
    <w:rsid w:val="00AF7C79"/>
    <w:rsid w:val="00B1045E"/>
    <w:rsid w:val="00B208EC"/>
    <w:rsid w:val="00B2245F"/>
    <w:rsid w:val="00B3568C"/>
    <w:rsid w:val="00B44064"/>
    <w:rsid w:val="00B62D34"/>
    <w:rsid w:val="00B64263"/>
    <w:rsid w:val="00B65BC7"/>
    <w:rsid w:val="00B90FB7"/>
    <w:rsid w:val="00B9246C"/>
    <w:rsid w:val="00BA1829"/>
    <w:rsid w:val="00BB2648"/>
    <w:rsid w:val="00BB78E0"/>
    <w:rsid w:val="00BC5AC7"/>
    <w:rsid w:val="00BD27BA"/>
    <w:rsid w:val="00BD440D"/>
    <w:rsid w:val="00C02A9C"/>
    <w:rsid w:val="00C07157"/>
    <w:rsid w:val="00C0729B"/>
    <w:rsid w:val="00C10618"/>
    <w:rsid w:val="00C11099"/>
    <w:rsid w:val="00C12876"/>
    <w:rsid w:val="00C20704"/>
    <w:rsid w:val="00C2220A"/>
    <w:rsid w:val="00C27690"/>
    <w:rsid w:val="00C36373"/>
    <w:rsid w:val="00C43489"/>
    <w:rsid w:val="00C87953"/>
    <w:rsid w:val="00C91993"/>
    <w:rsid w:val="00C9697A"/>
    <w:rsid w:val="00C97B80"/>
    <w:rsid w:val="00CA0840"/>
    <w:rsid w:val="00CB1851"/>
    <w:rsid w:val="00CB5730"/>
    <w:rsid w:val="00CC25FE"/>
    <w:rsid w:val="00CC3A3A"/>
    <w:rsid w:val="00CE30CA"/>
    <w:rsid w:val="00D064F4"/>
    <w:rsid w:val="00D112B7"/>
    <w:rsid w:val="00D26C78"/>
    <w:rsid w:val="00D27B78"/>
    <w:rsid w:val="00D339AD"/>
    <w:rsid w:val="00D409F3"/>
    <w:rsid w:val="00D57309"/>
    <w:rsid w:val="00D61690"/>
    <w:rsid w:val="00D62B75"/>
    <w:rsid w:val="00D64EEB"/>
    <w:rsid w:val="00D66BEC"/>
    <w:rsid w:val="00DA6D72"/>
    <w:rsid w:val="00DC5595"/>
    <w:rsid w:val="00DC7917"/>
    <w:rsid w:val="00DD04BA"/>
    <w:rsid w:val="00DE2072"/>
    <w:rsid w:val="00DE7440"/>
    <w:rsid w:val="00DF3EAA"/>
    <w:rsid w:val="00E02254"/>
    <w:rsid w:val="00E04445"/>
    <w:rsid w:val="00E06CBD"/>
    <w:rsid w:val="00E156F6"/>
    <w:rsid w:val="00E35F32"/>
    <w:rsid w:val="00E4328C"/>
    <w:rsid w:val="00E5155F"/>
    <w:rsid w:val="00E5603C"/>
    <w:rsid w:val="00E66998"/>
    <w:rsid w:val="00E728BA"/>
    <w:rsid w:val="00E9700F"/>
    <w:rsid w:val="00EA50B0"/>
    <w:rsid w:val="00EB5A56"/>
    <w:rsid w:val="00EB5CB1"/>
    <w:rsid w:val="00ED22FE"/>
    <w:rsid w:val="00EF0E5C"/>
    <w:rsid w:val="00EF702C"/>
    <w:rsid w:val="00F05303"/>
    <w:rsid w:val="00F07BA9"/>
    <w:rsid w:val="00F100E7"/>
    <w:rsid w:val="00F106B0"/>
    <w:rsid w:val="00F20AAA"/>
    <w:rsid w:val="00F24289"/>
    <w:rsid w:val="00F34C5C"/>
    <w:rsid w:val="00F35F63"/>
    <w:rsid w:val="00F52158"/>
    <w:rsid w:val="00F73826"/>
    <w:rsid w:val="00FA17B1"/>
    <w:rsid w:val="00FA27A1"/>
    <w:rsid w:val="00FA6F1E"/>
    <w:rsid w:val="00FB1730"/>
    <w:rsid w:val="00FB5C8E"/>
    <w:rsid w:val="00FC2CCC"/>
    <w:rsid w:val="00FC5B9C"/>
    <w:rsid w:val="00FC7674"/>
    <w:rsid w:val="00FE0CB0"/>
    <w:rsid w:val="00FE21C8"/>
    <w:rsid w:val="00FE3347"/>
    <w:rsid w:val="00FE4FB6"/>
    <w:rsid w:val="00FF35EB"/>
    <w:rsid w:val="00FF5C86"/>
    <w:rsid w:val="00FF6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A863B0"/>
  <w15:docId w15:val="{0258C076-EDDF-42BC-8CE0-6324752D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3">
    <w:name w:val="heading 3"/>
    <w:basedOn w:val="Standard"/>
    <w:next w:val="Standard"/>
    <w:link w:val="berschrift3Zchn"/>
    <w:semiHidden/>
    <w:unhideWhenUsed/>
    <w:qFormat/>
    <w:rsid w:val="00A038C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9940AB"/>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857EB9"/>
    <w:rPr>
      <w:b/>
      <w:bCs/>
    </w:rPr>
  </w:style>
  <w:style w:type="character" w:customStyle="1" w:styleId="KommentartextZchn">
    <w:name w:val="Kommentartext Zchn"/>
    <w:basedOn w:val="Absatz-Standardschriftart"/>
    <w:link w:val="Kommentartext"/>
    <w:semiHidden/>
    <w:rsid w:val="00857EB9"/>
  </w:style>
  <w:style w:type="character" w:customStyle="1" w:styleId="KommentarthemaZchn">
    <w:name w:val="Kommentarthema Zchn"/>
    <w:basedOn w:val="KommentartextZchn"/>
    <w:link w:val="Kommentarthema"/>
    <w:semiHidden/>
    <w:rsid w:val="00857EB9"/>
    <w:rPr>
      <w:b/>
      <w:bCs/>
    </w:rPr>
  </w:style>
  <w:style w:type="paragraph" w:styleId="berarbeitung">
    <w:name w:val="Revision"/>
    <w:hidden/>
    <w:uiPriority w:val="99"/>
    <w:semiHidden/>
    <w:rsid w:val="00857EB9"/>
    <w:rPr>
      <w:sz w:val="24"/>
    </w:rPr>
  </w:style>
  <w:style w:type="character" w:customStyle="1" w:styleId="berschrift3Zchn">
    <w:name w:val="Überschrift 3 Zchn"/>
    <w:basedOn w:val="Absatz-Standardschriftart"/>
    <w:link w:val="berschrift3"/>
    <w:semiHidden/>
    <w:rsid w:val="00A038C0"/>
    <w:rPr>
      <w:rFonts w:asciiTheme="majorHAnsi" w:eastAsiaTheme="majorEastAsia" w:hAnsiTheme="majorHAnsi" w:cstheme="majorBidi"/>
      <w:color w:val="243F60" w:themeColor="accent1" w:themeShade="7F"/>
      <w:sz w:val="24"/>
      <w:szCs w:val="24"/>
    </w:rPr>
  </w:style>
  <w:style w:type="character" w:customStyle="1" w:styleId="placeholder-inline-tasks">
    <w:name w:val="placeholder-inline-tasks"/>
    <w:basedOn w:val="Absatz-Standardschriftart"/>
    <w:rsid w:val="00A0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0943995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39353429">
      <w:bodyDiv w:val="1"/>
      <w:marLeft w:val="0"/>
      <w:marRight w:val="0"/>
      <w:marTop w:val="0"/>
      <w:marBottom w:val="0"/>
      <w:divBdr>
        <w:top w:val="none" w:sz="0" w:space="0" w:color="auto"/>
        <w:left w:val="none" w:sz="0" w:space="0" w:color="auto"/>
        <w:bottom w:val="none" w:sz="0" w:space="0" w:color="auto"/>
        <w:right w:val="none" w:sz="0" w:space="0" w:color="auto"/>
      </w:divBdr>
    </w:div>
    <w:div w:id="202658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358BE-D54D-40F1-BFAB-CCD19DB2CD7E}">
  <ds:schemaRefs>
    <ds:schemaRef ds:uri="http://schemas.microsoft.com/sharepoint/v3/contenttype/forms"/>
  </ds:schemaRefs>
</ds:datastoreItem>
</file>

<file path=customXml/itemProps2.xml><?xml version="1.0" encoding="utf-8"?>
<ds:datastoreItem xmlns:ds="http://schemas.openxmlformats.org/officeDocument/2006/customXml" ds:itemID="{7DB96CC1-C08C-4A24-8F84-D6C4C71E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F5EBC-F850-4F63-B3D7-44E9CA623DB2}">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1585</Words>
  <Characters>9987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13</cp:revision>
  <cp:lastPrinted>2009-01-16T11:46:00Z</cp:lastPrinted>
  <dcterms:created xsi:type="dcterms:W3CDTF">2023-05-16T15:25:00Z</dcterms:created>
  <dcterms:modified xsi:type="dcterms:W3CDTF">2023-05-17T07:35:00Z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2023-04-20T08:56:18Z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b241c409-e5f6-4490-9dbe-1a49f155eb9e</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