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896E2" w14:textId="5B0DC323" w:rsidR="00723248" w:rsidRPr="007D4848" w:rsidRDefault="0069565D" w:rsidP="007D4848">
      <w:pPr>
        <w:pStyle w:val="Dachzeile"/>
        <w:spacing w:before="0" w:after="0"/>
        <w:rPr>
          <w:sz w:val="28"/>
          <w:szCs w:val="28"/>
          <w:u w:val="single"/>
        </w:rPr>
      </w:pPr>
      <w:r w:rsidRPr="007D4848">
        <w:rPr>
          <w:sz w:val="28"/>
          <w:szCs w:val="28"/>
          <w:u w:val="single"/>
        </w:rPr>
        <w:t>Viega auf der ISH 2025</w:t>
      </w:r>
      <w:r w:rsidR="00812A08" w:rsidRPr="007D4848">
        <w:rPr>
          <w:sz w:val="28"/>
          <w:szCs w:val="28"/>
          <w:u w:val="single"/>
        </w:rPr>
        <w:t xml:space="preserve">: </w:t>
      </w:r>
      <w:r w:rsidRPr="007D4848">
        <w:rPr>
          <w:sz w:val="28"/>
          <w:szCs w:val="28"/>
          <w:u w:val="single"/>
        </w:rPr>
        <w:t>Halle</w:t>
      </w:r>
      <w:r w:rsidR="00812A08" w:rsidRPr="007D4848">
        <w:rPr>
          <w:sz w:val="28"/>
          <w:szCs w:val="28"/>
          <w:u w:val="single"/>
        </w:rPr>
        <w:t xml:space="preserve"> 4.0, S</w:t>
      </w:r>
      <w:r w:rsidRPr="007D4848">
        <w:rPr>
          <w:sz w:val="28"/>
          <w:szCs w:val="28"/>
          <w:u w:val="single"/>
        </w:rPr>
        <w:t>tand</w:t>
      </w:r>
      <w:r w:rsidR="00812A08" w:rsidRPr="007D4848">
        <w:rPr>
          <w:sz w:val="28"/>
          <w:szCs w:val="28"/>
          <w:u w:val="single"/>
        </w:rPr>
        <w:t xml:space="preserve"> </w:t>
      </w:r>
      <w:r w:rsidR="00EC573B" w:rsidRPr="007D4848">
        <w:rPr>
          <w:sz w:val="28"/>
          <w:szCs w:val="28"/>
          <w:u w:val="single"/>
        </w:rPr>
        <w:t>B02/</w:t>
      </w:r>
      <w:r w:rsidRPr="007D4848">
        <w:rPr>
          <w:sz w:val="28"/>
          <w:szCs w:val="28"/>
          <w:u w:val="single"/>
        </w:rPr>
        <w:t>B20</w:t>
      </w:r>
    </w:p>
    <w:p w14:paraId="2AFE9E12" w14:textId="77777777" w:rsidR="007D4848" w:rsidRDefault="007D4848" w:rsidP="007D4848">
      <w:pPr>
        <w:pStyle w:val="bertitel"/>
        <w:spacing w:after="0"/>
        <w:rPr>
          <w:u w:val="single"/>
          <w:lang w:val="de-DE"/>
        </w:rPr>
      </w:pPr>
    </w:p>
    <w:p w14:paraId="00820E52" w14:textId="228A3421" w:rsidR="0017754B" w:rsidRDefault="00D93D11" w:rsidP="007D4848">
      <w:pPr>
        <w:pStyle w:val="bertitel"/>
        <w:spacing w:after="0"/>
        <w:rPr>
          <w:u w:val="single"/>
          <w:lang w:val="de-DE"/>
        </w:rPr>
      </w:pPr>
      <w:r w:rsidRPr="007D4848">
        <w:rPr>
          <w:u w:val="single"/>
          <w:lang w:val="de-DE"/>
        </w:rPr>
        <w:t xml:space="preserve">Viega Pressverbindersysteme unterstützen </w:t>
      </w:r>
      <w:r w:rsidR="00276A7F" w:rsidRPr="007D4848">
        <w:rPr>
          <w:u w:val="single"/>
          <w:lang w:val="de-DE"/>
        </w:rPr>
        <w:t>Energie</w:t>
      </w:r>
      <w:r w:rsidRPr="007D4848">
        <w:rPr>
          <w:u w:val="single"/>
          <w:lang w:val="de-DE"/>
        </w:rPr>
        <w:t>wende</w:t>
      </w:r>
    </w:p>
    <w:p w14:paraId="7407E8CF" w14:textId="77777777" w:rsidR="007D4848" w:rsidRPr="007D4848" w:rsidRDefault="007D4848" w:rsidP="007D4848">
      <w:pPr>
        <w:pStyle w:val="bertitel"/>
        <w:spacing w:after="0"/>
        <w:rPr>
          <w:u w:val="single"/>
          <w:lang w:val="de-DE"/>
        </w:rPr>
      </w:pPr>
    </w:p>
    <w:p w14:paraId="2A597D7F" w14:textId="12CE1046" w:rsidR="007D4848" w:rsidRDefault="00C40EF0" w:rsidP="007D4848">
      <w:pPr>
        <w:pStyle w:val="Haupttitel"/>
        <w:spacing w:before="0" w:after="0"/>
        <w:rPr>
          <w:sz w:val="35"/>
          <w:szCs w:val="35"/>
        </w:rPr>
      </w:pPr>
      <w:r>
        <w:rPr>
          <w:sz w:val="35"/>
          <w:szCs w:val="35"/>
        </w:rPr>
        <w:t>Wirtschaftlich-sichere Anschlusssysteme für Wärmepumpen inklusive Hauseinführung</w:t>
      </w:r>
    </w:p>
    <w:p w14:paraId="12688C86" w14:textId="77777777" w:rsidR="007D4848" w:rsidRDefault="007D4848" w:rsidP="007D4848">
      <w:pPr>
        <w:pStyle w:val="Haupttitel"/>
        <w:spacing w:before="0" w:after="0"/>
        <w:rPr>
          <w:sz w:val="35"/>
          <w:szCs w:val="35"/>
        </w:rPr>
      </w:pPr>
    </w:p>
    <w:p w14:paraId="2819584D" w14:textId="1567F949" w:rsidR="00C650A7" w:rsidRDefault="00053949" w:rsidP="00C650A7">
      <w:pPr>
        <w:pStyle w:val="Haupttitel"/>
        <w:spacing w:before="0" w:after="0"/>
        <w:rPr>
          <w:sz w:val="22"/>
          <w:szCs w:val="22"/>
        </w:rPr>
      </w:pPr>
      <w:r w:rsidRPr="007D4848">
        <w:rPr>
          <w:sz w:val="22"/>
          <w:szCs w:val="22"/>
        </w:rPr>
        <w:t>Frankfurt</w:t>
      </w:r>
      <w:r w:rsidR="00BA28B7" w:rsidRPr="007D4848">
        <w:rPr>
          <w:sz w:val="22"/>
          <w:szCs w:val="22"/>
        </w:rPr>
        <w:t>/</w:t>
      </w:r>
      <w:r w:rsidR="006C0762" w:rsidRPr="007D4848">
        <w:rPr>
          <w:sz w:val="22"/>
          <w:szCs w:val="22"/>
        </w:rPr>
        <w:t xml:space="preserve">Attendorn, </w:t>
      </w:r>
      <w:r w:rsidR="001B07CF">
        <w:rPr>
          <w:sz w:val="22"/>
          <w:szCs w:val="22"/>
        </w:rPr>
        <w:t>17</w:t>
      </w:r>
      <w:r w:rsidR="00F63CBB" w:rsidRPr="007D4848">
        <w:rPr>
          <w:sz w:val="22"/>
          <w:szCs w:val="22"/>
        </w:rPr>
        <w:t>.</w:t>
      </w:r>
      <w:r w:rsidR="006C0762" w:rsidRPr="007D4848">
        <w:rPr>
          <w:sz w:val="22"/>
          <w:szCs w:val="22"/>
        </w:rPr>
        <w:t xml:space="preserve"> </w:t>
      </w:r>
      <w:r w:rsidR="00BA28B7" w:rsidRPr="007D4848">
        <w:rPr>
          <w:sz w:val="22"/>
          <w:szCs w:val="22"/>
        </w:rPr>
        <w:t>März</w:t>
      </w:r>
      <w:r w:rsidR="002A6DED" w:rsidRPr="007D4848">
        <w:rPr>
          <w:sz w:val="22"/>
          <w:szCs w:val="22"/>
        </w:rPr>
        <w:t xml:space="preserve"> </w:t>
      </w:r>
      <w:r w:rsidR="005024A1" w:rsidRPr="007D4848">
        <w:rPr>
          <w:sz w:val="22"/>
          <w:szCs w:val="22"/>
        </w:rPr>
        <w:t>20</w:t>
      </w:r>
      <w:r w:rsidR="008C7517" w:rsidRPr="007D4848">
        <w:rPr>
          <w:sz w:val="22"/>
          <w:szCs w:val="22"/>
        </w:rPr>
        <w:t>2</w:t>
      </w:r>
      <w:r w:rsidRPr="007D4848">
        <w:rPr>
          <w:sz w:val="22"/>
          <w:szCs w:val="22"/>
        </w:rPr>
        <w:t>5</w:t>
      </w:r>
      <w:r w:rsidR="006C0762" w:rsidRPr="007D4848">
        <w:rPr>
          <w:sz w:val="22"/>
          <w:szCs w:val="22"/>
        </w:rPr>
        <w:t xml:space="preserve"> –</w:t>
      </w:r>
      <w:r w:rsidR="00BD27BA" w:rsidRPr="007D4848">
        <w:rPr>
          <w:sz w:val="22"/>
          <w:szCs w:val="22"/>
        </w:rPr>
        <w:t xml:space="preserve"> </w:t>
      </w:r>
      <w:r w:rsidR="000138E9" w:rsidRPr="007D4848">
        <w:rPr>
          <w:sz w:val="22"/>
          <w:szCs w:val="22"/>
        </w:rPr>
        <w:t xml:space="preserve">Für eine erfolgreiche </w:t>
      </w:r>
      <w:r w:rsidR="00FB676B" w:rsidRPr="007D4848">
        <w:rPr>
          <w:sz w:val="22"/>
          <w:szCs w:val="22"/>
        </w:rPr>
        <w:t>Umstellung</w:t>
      </w:r>
      <w:r w:rsidR="000138E9" w:rsidRPr="007D4848">
        <w:rPr>
          <w:sz w:val="22"/>
          <w:szCs w:val="22"/>
        </w:rPr>
        <w:t xml:space="preserve"> von fossilen Brennstoffen auf nachhaltige Wärme ist es </w:t>
      </w:r>
      <w:r w:rsidR="00750D9B" w:rsidRPr="007D4848">
        <w:rPr>
          <w:sz w:val="22"/>
          <w:szCs w:val="22"/>
        </w:rPr>
        <w:t>unerlässlich</w:t>
      </w:r>
      <w:r w:rsidR="000138E9" w:rsidRPr="007D4848">
        <w:rPr>
          <w:sz w:val="22"/>
          <w:szCs w:val="22"/>
        </w:rPr>
        <w:t xml:space="preserve">, unterschiedlichste regenerative Energiequellen zu nutzen. Das macht </w:t>
      </w:r>
      <w:r w:rsidR="00FB676B" w:rsidRPr="007D4848">
        <w:rPr>
          <w:sz w:val="22"/>
          <w:szCs w:val="22"/>
        </w:rPr>
        <w:t xml:space="preserve">unabhängig </w:t>
      </w:r>
      <w:r w:rsidR="000138E9" w:rsidRPr="007D4848">
        <w:rPr>
          <w:sz w:val="22"/>
          <w:szCs w:val="22"/>
        </w:rPr>
        <w:t>von wechselnden W</w:t>
      </w:r>
      <w:r w:rsidR="0062436F" w:rsidRPr="007D4848">
        <w:rPr>
          <w:sz w:val="22"/>
          <w:szCs w:val="22"/>
        </w:rPr>
        <w:t>i</w:t>
      </w:r>
      <w:r w:rsidR="000138E9" w:rsidRPr="007D4848">
        <w:rPr>
          <w:sz w:val="22"/>
          <w:szCs w:val="22"/>
        </w:rPr>
        <w:t>tter</w:t>
      </w:r>
      <w:r w:rsidR="0062436F" w:rsidRPr="007D4848">
        <w:rPr>
          <w:sz w:val="22"/>
          <w:szCs w:val="22"/>
        </w:rPr>
        <w:t>ungs</w:t>
      </w:r>
      <w:r w:rsidR="000138E9" w:rsidRPr="007D4848">
        <w:rPr>
          <w:sz w:val="22"/>
          <w:szCs w:val="22"/>
        </w:rPr>
        <w:t>bedingungen wie der „Dunkelflaute“</w:t>
      </w:r>
      <w:r w:rsidR="0062436F" w:rsidRPr="007D4848">
        <w:rPr>
          <w:sz w:val="22"/>
          <w:szCs w:val="22"/>
        </w:rPr>
        <w:t xml:space="preserve"> und schafft</w:t>
      </w:r>
      <w:r w:rsidR="000138E9" w:rsidRPr="007D4848">
        <w:rPr>
          <w:sz w:val="22"/>
          <w:szCs w:val="22"/>
        </w:rPr>
        <w:t xml:space="preserve"> Versorgungssicherheit. Als einer der weltweit führenden Hersteller von Installationstechnik hat Viega ein breites Programm an Systemlösungen</w:t>
      </w:r>
      <w:r w:rsidR="00867C1E" w:rsidRPr="007D4848">
        <w:rPr>
          <w:sz w:val="22"/>
          <w:szCs w:val="22"/>
        </w:rPr>
        <w:t xml:space="preserve"> entwickelt</w:t>
      </w:r>
      <w:r w:rsidR="000138E9" w:rsidRPr="007D4848">
        <w:rPr>
          <w:sz w:val="22"/>
          <w:szCs w:val="22"/>
        </w:rPr>
        <w:t xml:space="preserve"> </w:t>
      </w:r>
      <w:r w:rsidR="00867C1E" w:rsidRPr="007D4848">
        <w:rPr>
          <w:sz w:val="22"/>
          <w:szCs w:val="22"/>
        </w:rPr>
        <w:t xml:space="preserve">– </w:t>
      </w:r>
      <w:r w:rsidR="000138E9" w:rsidRPr="007D4848">
        <w:rPr>
          <w:sz w:val="22"/>
          <w:szCs w:val="22"/>
        </w:rPr>
        <w:t>sowohl für den Anschluss dezentraler Wärmequellen, wie Wärmepumpen oder solarthermische</w:t>
      </w:r>
      <w:r w:rsidR="00B71739" w:rsidRPr="007D4848">
        <w:rPr>
          <w:sz w:val="22"/>
          <w:szCs w:val="22"/>
        </w:rPr>
        <w:t>r</w:t>
      </w:r>
      <w:r w:rsidR="003510E6">
        <w:t xml:space="preserve"> </w:t>
      </w:r>
      <w:r w:rsidR="000138E9" w:rsidRPr="00C650A7">
        <w:rPr>
          <w:sz w:val="22"/>
          <w:szCs w:val="22"/>
        </w:rPr>
        <w:t>Anlagen, als auch für die Anbindung an Wärmenetze</w:t>
      </w:r>
      <w:r w:rsidR="003735AE" w:rsidRPr="00C650A7">
        <w:rPr>
          <w:sz w:val="22"/>
          <w:szCs w:val="22"/>
        </w:rPr>
        <w:t>.</w:t>
      </w:r>
    </w:p>
    <w:p w14:paraId="69422722" w14:textId="77777777" w:rsidR="00C650A7" w:rsidRDefault="00C650A7" w:rsidP="00C650A7">
      <w:pPr>
        <w:pStyle w:val="Haupttitel"/>
        <w:spacing w:before="0" w:after="0"/>
        <w:rPr>
          <w:sz w:val="22"/>
          <w:szCs w:val="22"/>
        </w:rPr>
      </w:pPr>
    </w:p>
    <w:p w14:paraId="32CA8B67" w14:textId="29EC258A" w:rsidR="002D657B" w:rsidRPr="00C650A7" w:rsidRDefault="00434533" w:rsidP="00C650A7">
      <w:pPr>
        <w:pStyle w:val="Haupttitel"/>
        <w:spacing w:before="0" w:after="0"/>
        <w:rPr>
          <w:b w:val="0"/>
          <w:bCs/>
          <w:sz w:val="22"/>
          <w:szCs w:val="22"/>
        </w:rPr>
      </w:pPr>
      <w:r w:rsidRPr="00C650A7">
        <w:rPr>
          <w:b w:val="0"/>
          <w:bCs/>
          <w:sz w:val="22"/>
          <w:szCs w:val="22"/>
        </w:rPr>
        <w:t xml:space="preserve">Der Vorteil für Fachplaner und Fachhandwerker: Losgelöst von der jeweiligen Wärmequelle </w:t>
      </w:r>
      <w:r w:rsidR="00D60AF2" w:rsidRPr="00C650A7">
        <w:rPr>
          <w:b w:val="0"/>
          <w:bCs/>
          <w:sz w:val="22"/>
          <w:szCs w:val="22"/>
        </w:rPr>
        <w:t xml:space="preserve">lässt sich </w:t>
      </w:r>
      <w:r w:rsidRPr="00C650A7">
        <w:rPr>
          <w:b w:val="0"/>
          <w:bCs/>
          <w:sz w:val="22"/>
          <w:szCs w:val="22"/>
        </w:rPr>
        <w:t xml:space="preserve">mit den </w:t>
      </w:r>
      <w:r w:rsidR="007A5611">
        <w:rPr>
          <w:b w:val="0"/>
          <w:bCs/>
          <w:sz w:val="22"/>
          <w:szCs w:val="22"/>
        </w:rPr>
        <w:t xml:space="preserve">Viega </w:t>
      </w:r>
      <w:r w:rsidRPr="00C650A7">
        <w:rPr>
          <w:b w:val="0"/>
          <w:bCs/>
          <w:sz w:val="22"/>
          <w:szCs w:val="22"/>
        </w:rPr>
        <w:t>Pressverbindersystemen die gesamte Strecke von der nachhaltigen Wärmequelle bis zur effizienten Wärmeübergabe im Haus ohne System- oder Werkzeugwechsel installier</w:t>
      </w:r>
      <w:r w:rsidR="00241C52" w:rsidRPr="00C650A7">
        <w:rPr>
          <w:b w:val="0"/>
          <w:bCs/>
          <w:sz w:val="22"/>
          <w:szCs w:val="22"/>
        </w:rPr>
        <w:t>en</w:t>
      </w:r>
      <w:r w:rsidRPr="00C650A7">
        <w:rPr>
          <w:b w:val="0"/>
          <w:bCs/>
          <w:sz w:val="22"/>
          <w:szCs w:val="22"/>
        </w:rPr>
        <w:t xml:space="preserve">. Das verringert </w:t>
      </w:r>
      <w:r w:rsidR="00AE1FB0" w:rsidRPr="00C650A7">
        <w:rPr>
          <w:b w:val="0"/>
          <w:bCs/>
          <w:sz w:val="22"/>
          <w:szCs w:val="22"/>
        </w:rPr>
        <w:t xml:space="preserve">die </w:t>
      </w:r>
      <w:r w:rsidRPr="00C650A7">
        <w:rPr>
          <w:b w:val="0"/>
          <w:bCs/>
          <w:sz w:val="22"/>
          <w:szCs w:val="22"/>
        </w:rPr>
        <w:t>Montage</w:t>
      </w:r>
      <w:r w:rsidR="00F85CBC" w:rsidRPr="00C650A7">
        <w:rPr>
          <w:b w:val="0"/>
          <w:bCs/>
          <w:sz w:val="22"/>
          <w:szCs w:val="22"/>
        </w:rPr>
        <w:t>zeit</w:t>
      </w:r>
      <w:r w:rsidRPr="00C650A7">
        <w:rPr>
          <w:b w:val="0"/>
          <w:bCs/>
          <w:sz w:val="22"/>
          <w:szCs w:val="22"/>
        </w:rPr>
        <w:t xml:space="preserve"> beträchtlich. Zudem gibt es keine Probleme mit risikobehafteten Schnittstellen. Und dies unabhängig </w:t>
      </w:r>
      <w:r w:rsidR="00F85CBC" w:rsidRPr="00C650A7">
        <w:rPr>
          <w:b w:val="0"/>
          <w:bCs/>
          <w:sz w:val="22"/>
          <w:szCs w:val="22"/>
        </w:rPr>
        <w:t>da</w:t>
      </w:r>
      <w:r w:rsidRPr="00C650A7">
        <w:rPr>
          <w:b w:val="0"/>
          <w:bCs/>
          <w:sz w:val="22"/>
          <w:szCs w:val="22"/>
        </w:rPr>
        <w:t xml:space="preserve">von, ob niedrige Vorlauftemperaturen </w:t>
      </w:r>
      <w:r w:rsidR="00661C98" w:rsidRPr="00C650A7">
        <w:rPr>
          <w:b w:val="0"/>
          <w:bCs/>
          <w:sz w:val="22"/>
          <w:szCs w:val="22"/>
        </w:rPr>
        <w:t>wie bei der Wärmepumpe</w:t>
      </w:r>
      <w:r w:rsidR="00CC615D" w:rsidRPr="00C650A7">
        <w:rPr>
          <w:b w:val="0"/>
          <w:bCs/>
          <w:sz w:val="22"/>
          <w:szCs w:val="22"/>
        </w:rPr>
        <w:t xml:space="preserve"> vorliegen</w:t>
      </w:r>
      <w:r w:rsidR="00661C98" w:rsidRPr="00C650A7">
        <w:rPr>
          <w:b w:val="0"/>
          <w:bCs/>
          <w:sz w:val="22"/>
          <w:szCs w:val="22"/>
        </w:rPr>
        <w:t>.</w:t>
      </w:r>
      <w:r w:rsidRPr="00C650A7">
        <w:rPr>
          <w:b w:val="0"/>
          <w:bCs/>
          <w:sz w:val="22"/>
          <w:szCs w:val="22"/>
        </w:rPr>
        <w:t xml:space="preserve"> </w:t>
      </w:r>
      <w:r w:rsidR="00996061" w:rsidRPr="00C650A7">
        <w:rPr>
          <w:b w:val="0"/>
          <w:bCs/>
          <w:sz w:val="22"/>
          <w:szCs w:val="22"/>
        </w:rPr>
        <w:t>O</w:t>
      </w:r>
      <w:r w:rsidRPr="00C650A7">
        <w:rPr>
          <w:b w:val="0"/>
          <w:bCs/>
          <w:sz w:val="22"/>
          <w:szCs w:val="22"/>
        </w:rPr>
        <w:t xml:space="preserve">der </w:t>
      </w:r>
      <w:r w:rsidR="00891525" w:rsidRPr="00C650A7">
        <w:rPr>
          <w:b w:val="0"/>
          <w:bCs/>
          <w:sz w:val="22"/>
          <w:szCs w:val="22"/>
        </w:rPr>
        <w:t>ob Maximaltemperaturen</w:t>
      </w:r>
      <w:r w:rsidRPr="00C650A7">
        <w:rPr>
          <w:b w:val="0"/>
          <w:bCs/>
          <w:sz w:val="22"/>
          <w:szCs w:val="22"/>
        </w:rPr>
        <w:t xml:space="preserve"> um 100 °C</w:t>
      </w:r>
      <w:r w:rsidR="00CC615D" w:rsidRPr="00C650A7">
        <w:rPr>
          <w:b w:val="0"/>
          <w:bCs/>
          <w:sz w:val="22"/>
          <w:szCs w:val="22"/>
        </w:rPr>
        <w:t xml:space="preserve"> und</w:t>
      </w:r>
      <w:r w:rsidRPr="00C650A7">
        <w:rPr>
          <w:b w:val="0"/>
          <w:bCs/>
          <w:sz w:val="22"/>
          <w:szCs w:val="22"/>
        </w:rPr>
        <w:t xml:space="preserve"> kurzzeitig darüber</w:t>
      </w:r>
      <w:r w:rsidR="00996061" w:rsidRPr="00C650A7">
        <w:rPr>
          <w:b w:val="0"/>
          <w:bCs/>
          <w:sz w:val="22"/>
          <w:szCs w:val="22"/>
        </w:rPr>
        <w:t xml:space="preserve"> </w:t>
      </w:r>
      <w:r w:rsidRPr="00C650A7">
        <w:rPr>
          <w:b w:val="0"/>
          <w:bCs/>
          <w:sz w:val="22"/>
          <w:szCs w:val="22"/>
        </w:rPr>
        <w:t>zu erwarten sind</w:t>
      </w:r>
      <w:r w:rsidR="00996061" w:rsidRPr="00C650A7">
        <w:rPr>
          <w:b w:val="0"/>
          <w:bCs/>
          <w:sz w:val="22"/>
          <w:szCs w:val="22"/>
        </w:rPr>
        <w:t xml:space="preserve">, wie bei </w:t>
      </w:r>
      <w:r w:rsidR="00285539" w:rsidRPr="00C650A7">
        <w:rPr>
          <w:b w:val="0"/>
          <w:bCs/>
          <w:sz w:val="22"/>
          <w:szCs w:val="22"/>
        </w:rPr>
        <w:t>solar</w:t>
      </w:r>
      <w:r w:rsidR="00996061" w:rsidRPr="00C650A7">
        <w:rPr>
          <w:b w:val="0"/>
          <w:bCs/>
          <w:sz w:val="22"/>
          <w:szCs w:val="22"/>
        </w:rPr>
        <w:t xml:space="preserve">thermischen </w:t>
      </w:r>
      <w:r w:rsidR="00285539" w:rsidRPr="00C650A7">
        <w:rPr>
          <w:b w:val="0"/>
          <w:bCs/>
          <w:sz w:val="22"/>
          <w:szCs w:val="22"/>
        </w:rPr>
        <w:t>A</w:t>
      </w:r>
      <w:r w:rsidR="00996061" w:rsidRPr="00C650A7">
        <w:rPr>
          <w:b w:val="0"/>
          <w:bCs/>
          <w:sz w:val="22"/>
          <w:szCs w:val="22"/>
        </w:rPr>
        <w:t>nlagen</w:t>
      </w:r>
      <w:r w:rsidR="00285539" w:rsidRPr="00C650A7">
        <w:rPr>
          <w:b w:val="0"/>
          <w:bCs/>
          <w:sz w:val="22"/>
          <w:szCs w:val="22"/>
        </w:rPr>
        <w:t>.</w:t>
      </w:r>
    </w:p>
    <w:p w14:paraId="2BABE1D7" w14:textId="3AB1D9D8" w:rsidR="005E19AD" w:rsidRPr="00E67AFA" w:rsidRDefault="006C6878" w:rsidP="00B16DBB">
      <w:pPr>
        <w:pStyle w:val="Zwischenberschrift"/>
      </w:pPr>
      <w:r>
        <w:t>Einfache Anbindung von</w:t>
      </w:r>
      <w:r w:rsidR="000B1E3F">
        <w:t xml:space="preserve"> Wärmepumpen-Außeneinheiten </w:t>
      </w:r>
    </w:p>
    <w:p w14:paraId="559E93C5" w14:textId="4DD1DDE2" w:rsidR="008D3ED9" w:rsidRDefault="000D52D4">
      <w:r>
        <w:t>Mit den Pressverbindersystemen „Profipress“, „Temponox“, „Megapress“, „Prestabo“</w:t>
      </w:r>
      <w:r w:rsidR="00700061">
        <w:t xml:space="preserve">, </w:t>
      </w:r>
      <w:r>
        <w:t xml:space="preserve">„Sanpress“ </w:t>
      </w:r>
      <w:r w:rsidR="002F4B4F">
        <w:t>und</w:t>
      </w:r>
      <w:r>
        <w:t xml:space="preserve"> „Sanpress Inox“ gibt es im Viega Systemverbund schon seit langem eine breite Palette bewährter Installationslösungen aus </w:t>
      </w:r>
      <w:r w:rsidR="002C48DE">
        <w:t xml:space="preserve">unterschiedlichen </w:t>
      </w:r>
      <w:r>
        <w:t xml:space="preserve">Werkstoffen für die Anbindung </w:t>
      </w:r>
      <w:r w:rsidR="002C48DE">
        <w:t xml:space="preserve">von </w:t>
      </w:r>
      <w:r w:rsidR="40CFDFE8">
        <w:t>Monoblock</w:t>
      </w:r>
      <w:r>
        <w:t>-Wärmepumpen</w:t>
      </w:r>
      <w:r w:rsidR="002C48DE">
        <w:t>, die</w:t>
      </w:r>
      <w:r>
        <w:t xml:space="preserve"> oberhalb der Erdoberfläche</w:t>
      </w:r>
      <w:r w:rsidR="00A86343">
        <w:t xml:space="preserve"> im Freien aufgestellt werden</w:t>
      </w:r>
      <w:r>
        <w:t xml:space="preserve">. Eine Herausforderung bei der Installation vor Ort </w:t>
      </w:r>
      <w:r w:rsidR="00FC2D2F">
        <w:t xml:space="preserve">war jedoch </w:t>
      </w:r>
      <w:r>
        <w:t>immer der Anschluss der Wärmepumpen</w:t>
      </w:r>
      <w:r w:rsidR="00826ED3">
        <w:t xml:space="preserve"> aufgrund unterschiedlicher </w:t>
      </w:r>
      <w:r w:rsidR="00826ED3">
        <w:lastRenderedPageBreak/>
        <w:t>Gewindedimensionen</w:t>
      </w:r>
      <w:r>
        <w:t>. Mit de</w:t>
      </w:r>
      <w:r w:rsidR="00923AD9">
        <w:t>n</w:t>
      </w:r>
      <w:r>
        <w:t xml:space="preserve"> neuen „Sanpress“-Übergangsstücken mit Gewinde- und Pressanschluss </w:t>
      </w:r>
      <w:r w:rsidR="002F4B4F">
        <w:t xml:space="preserve">sowie </w:t>
      </w:r>
      <w:r w:rsidR="00560A1E">
        <w:t xml:space="preserve">flach dichtenden </w:t>
      </w:r>
      <w:r w:rsidR="002F4B4F">
        <w:t>Anschlussverschraubung</w:t>
      </w:r>
      <w:r w:rsidR="00B070A9">
        <w:t>en</w:t>
      </w:r>
      <w:r w:rsidR="002F4B4F">
        <w:t xml:space="preserve"> bietet</w:t>
      </w:r>
      <w:r>
        <w:t xml:space="preserve"> Viega </w:t>
      </w:r>
      <w:r w:rsidR="004B0F5E">
        <w:t>hier</w:t>
      </w:r>
      <w:r>
        <w:t xml:space="preserve">für eine praxisgerechte Lösung, die </w:t>
      </w:r>
      <w:r w:rsidR="00B070A9">
        <w:t xml:space="preserve">in passenden Dimensionen </w:t>
      </w:r>
      <w:r>
        <w:t xml:space="preserve">optimal auf die Pressverbindersysteme abgestimmt ist. Das sorgt für schlanke Montageprozesse und </w:t>
      </w:r>
      <w:r w:rsidR="00F7119E">
        <w:t>bringt</w:t>
      </w:r>
      <w:r>
        <w:t xml:space="preserve"> mehr Sicherheit</w:t>
      </w:r>
      <w:r w:rsidR="00B230EC">
        <w:t>. Denn</w:t>
      </w:r>
      <w:r>
        <w:t xml:space="preserve"> es </w:t>
      </w:r>
      <w:r w:rsidR="00B230EC">
        <w:t xml:space="preserve">gibt </w:t>
      </w:r>
      <w:r>
        <w:t>weniger Übergänge</w:t>
      </w:r>
      <w:r w:rsidR="00B230EC">
        <w:t xml:space="preserve"> und damit weniger</w:t>
      </w:r>
      <w:r>
        <w:t xml:space="preserve"> </w:t>
      </w:r>
      <w:r w:rsidR="00B230EC">
        <w:t>potenzielle</w:t>
      </w:r>
      <w:r>
        <w:t xml:space="preserve"> Undichtheiten in der oberirdischen Anschlussleitung.</w:t>
      </w:r>
      <w:r w:rsidR="00DF77CD">
        <w:t xml:space="preserve"> </w:t>
      </w:r>
    </w:p>
    <w:p w14:paraId="45282D29" w14:textId="77400B8C" w:rsidR="00EC6F52" w:rsidRDefault="00AE71B0" w:rsidP="008D3ED9">
      <w:r>
        <w:t xml:space="preserve">Die „Sanpress“-Übergangsstücke </w:t>
      </w:r>
      <w:r w:rsidR="004C7B75">
        <w:t xml:space="preserve">mit Pressanschluss </w:t>
      </w:r>
      <w:r w:rsidR="004B0F5E">
        <w:t xml:space="preserve">sind </w:t>
      </w:r>
      <w:r>
        <w:t>ab April 2025 mit G-</w:t>
      </w:r>
      <w:r w:rsidR="0073653F">
        <w:t>Außeng</w:t>
      </w:r>
      <w:r>
        <w:t>ewinde in den Dimensionen 28x1 bis 42x11/2</w:t>
      </w:r>
      <w:r w:rsidR="0073653F">
        <w:t xml:space="preserve"> und Anschlussverschraubungen mit</w:t>
      </w:r>
      <w:r>
        <w:t xml:space="preserve"> </w:t>
      </w:r>
      <w:r w:rsidR="0073653F">
        <w:t xml:space="preserve">G-Innengewinde in den Dimensionen 22x1/2 bis 42x11/2 </w:t>
      </w:r>
      <w:r w:rsidR="004B0F5E">
        <w:t>erhältlich</w:t>
      </w:r>
      <w:r>
        <w:t xml:space="preserve">. </w:t>
      </w:r>
      <w:r w:rsidR="00D04A47">
        <w:t>Die</w:t>
      </w:r>
      <w:r>
        <w:t xml:space="preserve"> Pressanschlüsse</w:t>
      </w:r>
      <w:r w:rsidR="00D04A47">
        <w:t xml:space="preserve"> verfügen</w:t>
      </w:r>
      <w:r>
        <w:t xml:space="preserve"> über die </w:t>
      </w:r>
      <w:r w:rsidR="00D04A47">
        <w:t xml:space="preserve">bewährte </w:t>
      </w:r>
      <w:r>
        <w:t xml:space="preserve">SC-Contur, eine Zwangsundichtheit im unverpressten Zustand. Eventuell vergessene Verpressungen fallen </w:t>
      </w:r>
      <w:r w:rsidR="00C04A33">
        <w:t xml:space="preserve">somit </w:t>
      </w:r>
      <w:r>
        <w:t xml:space="preserve">schon </w:t>
      </w:r>
      <w:r w:rsidR="0073653F">
        <w:t xml:space="preserve">bei der Druckprüfung </w:t>
      </w:r>
      <w:r>
        <w:t>auf. Nach dem Verpressen ist der Verbinder zuverlässig dicht.</w:t>
      </w:r>
    </w:p>
    <w:p w14:paraId="2F10B544" w14:textId="21219ED4" w:rsidR="008D3ED9" w:rsidRPr="00E67AFA" w:rsidRDefault="00F304FB" w:rsidP="008D3ED9">
      <w:pPr>
        <w:pStyle w:val="Zwischenberschrift"/>
      </w:pPr>
      <w:r>
        <w:t>Wärmepumpenanschlussrohr – flexibel im Systemverbund</w:t>
      </w:r>
    </w:p>
    <w:p w14:paraId="6F01D124" w14:textId="34041CEB" w:rsidR="001C09C2" w:rsidRDefault="481E0F6C" w:rsidP="005B10D9">
      <w:r>
        <w:t xml:space="preserve">Auch für </w:t>
      </w:r>
      <w:r w:rsidR="6C658739">
        <w:t xml:space="preserve">die Anbindung </w:t>
      </w:r>
      <w:r w:rsidR="35ABA2F0">
        <w:t xml:space="preserve">von </w:t>
      </w:r>
      <w:r w:rsidR="6C658739">
        <w:t>Wärmepumpen</w:t>
      </w:r>
      <w:r w:rsidR="35ABA2F0">
        <w:t>-Außeneinheiten</w:t>
      </w:r>
      <w:r w:rsidR="6C658739">
        <w:t xml:space="preserve"> </w:t>
      </w:r>
      <w:r w:rsidR="69AFA56A">
        <w:t xml:space="preserve">durch das </w:t>
      </w:r>
      <w:r w:rsidR="6C658739">
        <w:t xml:space="preserve">Erdreich bietet Viega mit dem neuen Wärmepumpenanschlussrohr eine Lösung, die den Systemgedanken mit allen Verarbeitungsvorteilen widerspiegelt. Denn die Anschlüsse </w:t>
      </w:r>
      <w:r w:rsidR="72613B4B">
        <w:t>der PB-R-Medienrohre</w:t>
      </w:r>
      <w:r w:rsidR="6C658739">
        <w:t xml:space="preserve"> sind bereits auf das flächendeckend verfügbare Viega Pressverbindersystem „Raxofix“ abgestimmt. </w:t>
      </w:r>
      <w:r w:rsidR="35ABA2F0">
        <w:t>Dadurch</w:t>
      </w:r>
      <w:r w:rsidR="0DE3C0FF">
        <w:t xml:space="preserve"> </w:t>
      </w:r>
      <w:r w:rsidR="77927BF8">
        <w:t xml:space="preserve">lässt sich </w:t>
      </w:r>
      <w:r w:rsidR="0DE3C0FF">
        <w:t>s</w:t>
      </w:r>
      <w:r w:rsidR="6C658739">
        <w:t xml:space="preserve">owohl die Anbindung an die Außeneinheit der Wärmepumpe </w:t>
      </w:r>
      <w:r w:rsidR="294FE374">
        <w:t>als auch</w:t>
      </w:r>
      <w:r w:rsidR="6C658739">
        <w:t xml:space="preserve"> die Verteilung im Gebäude durchgängig mit </w:t>
      </w:r>
      <w:r w:rsidR="20FD23EA">
        <w:t xml:space="preserve">diesem </w:t>
      </w:r>
      <w:r w:rsidR="6C658739">
        <w:t>eine</w:t>
      </w:r>
      <w:r w:rsidR="23B5C312">
        <w:t>n</w:t>
      </w:r>
      <w:r w:rsidR="6C658739">
        <w:t xml:space="preserve"> Pressverbindersystem realisier</w:t>
      </w:r>
      <w:r w:rsidR="412F8FEB">
        <w:t>en</w:t>
      </w:r>
      <w:r w:rsidR="5FCE73D4">
        <w:t>.</w:t>
      </w:r>
      <w:r w:rsidR="5A157453">
        <w:t xml:space="preserve"> Und das von der Wärmepumpe bis zur Flächenheizung </w:t>
      </w:r>
      <w:r w:rsidR="33FA1F4B">
        <w:t xml:space="preserve">sicher und wirtschaftlich </w:t>
      </w:r>
      <w:r w:rsidR="108DDC80">
        <w:t xml:space="preserve">in </w:t>
      </w:r>
      <w:r w:rsidR="33FA1F4B">
        <w:t xml:space="preserve">nur drei Arbeitsschritten: </w:t>
      </w:r>
      <w:r w:rsidR="6C658739">
        <w:t xml:space="preserve">Rohr ablängen, Verbinder aufsetzen und </w:t>
      </w:r>
      <w:r w:rsidR="68509955">
        <w:t>v</w:t>
      </w:r>
      <w:r w:rsidR="6C658739">
        <w:t>erpressen.</w:t>
      </w:r>
    </w:p>
    <w:p w14:paraId="63C7378D" w14:textId="67F27093" w:rsidR="00905C7E" w:rsidRDefault="00B8678D" w:rsidP="008D3ED9">
      <w:r>
        <w:t xml:space="preserve">Das </w:t>
      </w:r>
      <w:r w:rsidR="007006A8">
        <w:t xml:space="preserve">dank Schutzrohr </w:t>
      </w:r>
      <w:r>
        <w:t xml:space="preserve">ausgesprochen robuste Viega Wärmepumpenanschlussrohr mit </w:t>
      </w:r>
      <w:r w:rsidR="008261E7">
        <w:t xml:space="preserve">Medienrohren in </w:t>
      </w:r>
      <w:r>
        <w:t xml:space="preserve">32 mm bzw. 40 mm </w:t>
      </w:r>
      <w:r w:rsidR="00195A3F">
        <w:t xml:space="preserve">sowie zwei Elektro-Leerrohren </w:t>
      </w:r>
      <w:r>
        <w:t>ist in den Längen 10,</w:t>
      </w:r>
      <w:r w:rsidR="009277FE">
        <w:t xml:space="preserve"> </w:t>
      </w:r>
      <w:r>
        <w:t>15 und 20</w:t>
      </w:r>
      <w:r w:rsidR="009277FE">
        <w:t xml:space="preserve"> </w:t>
      </w:r>
      <w:r w:rsidR="00314957">
        <w:t>m</w:t>
      </w:r>
      <w:r>
        <w:t xml:space="preserve"> lieferbar. Die Dämmung </w:t>
      </w:r>
      <w:r w:rsidR="009277FE">
        <w:t>besteht werkseitig</w:t>
      </w:r>
      <w:r>
        <w:t xml:space="preserve"> </w:t>
      </w:r>
      <w:r w:rsidR="009277FE">
        <w:t>aus einer</w:t>
      </w:r>
      <w:r>
        <w:t xml:space="preserve"> hochwertige</w:t>
      </w:r>
      <w:r w:rsidR="009277FE">
        <w:t>n</w:t>
      </w:r>
      <w:r>
        <w:t>, längsverschweißte</w:t>
      </w:r>
      <w:r w:rsidR="009277FE">
        <w:t>n</w:t>
      </w:r>
      <w:r>
        <w:t xml:space="preserve"> und halogenfreie</w:t>
      </w:r>
      <w:r w:rsidR="009277FE">
        <w:t>n</w:t>
      </w:r>
      <w:r>
        <w:t xml:space="preserve"> PE-Schaumstoffdämmung (</w:t>
      </w:r>
      <w:r w:rsidRPr="00B8678D">
        <w:t>0,038</w:t>
      </w:r>
      <w:r w:rsidR="009277FE">
        <w:t xml:space="preserve"> </w:t>
      </w:r>
      <w:r w:rsidRPr="00B8678D">
        <w:t>W/m*K</w:t>
      </w:r>
      <w:r w:rsidR="00195A3F">
        <w:t xml:space="preserve"> </w:t>
      </w:r>
      <w:r w:rsidRPr="00B8678D">
        <w:t>(50</w:t>
      </w:r>
      <w:r>
        <w:t xml:space="preserve"> °C)</w:t>
      </w:r>
      <w:r w:rsidRPr="00B8678D">
        <w:t>).</w:t>
      </w:r>
      <w:r>
        <w:t xml:space="preserve"> </w:t>
      </w:r>
      <w:r w:rsidR="00B5517D">
        <w:t xml:space="preserve">Als </w:t>
      </w:r>
      <w:r w:rsidR="00091978">
        <w:t xml:space="preserve">Set </w:t>
      </w:r>
      <w:r w:rsidR="00B5517D">
        <w:t>stehen</w:t>
      </w:r>
      <w:r w:rsidR="00091978">
        <w:t xml:space="preserve"> </w:t>
      </w:r>
      <w:r w:rsidR="00B5517D">
        <w:t xml:space="preserve">darüber hinaus </w:t>
      </w:r>
      <w:r w:rsidR="00091978">
        <w:t>eine Gummi</w:t>
      </w:r>
      <w:r w:rsidR="007006A8">
        <w:t>-End</w:t>
      </w:r>
      <w:r w:rsidR="00091978">
        <w:t>manschette</w:t>
      </w:r>
      <w:r w:rsidR="000E18BC">
        <w:t>,</w:t>
      </w:r>
      <w:r w:rsidR="00091978">
        <w:t xml:space="preserve"> zum Schutz </w:t>
      </w:r>
      <w:r w:rsidR="00C5646D">
        <w:t xml:space="preserve">vor </w:t>
      </w:r>
      <w:r w:rsidR="00091978">
        <w:t>eindringende</w:t>
      </w:r>
      <w:r w:rsidR="00C5646D">
        <w:t>r</w:t>
      </w:r>
      <w:r w:rsidR="00091978">
        <w:t xml:space="preserve"> Feuchtigkeit am Wärmepumpenanschluss</w:t>
      </w:r>
      <w:r w:rsidR="000E18BC">
        <w:t>,</w:t>
      </w:r>
      <w:r w:rsidR="00091978">
        <w:t xml:space="preserve"> </w:t>
      </w:r>
      <w:r w:rsidR="000E18BC">
        <w:t xml:space="preserve">und Verarbeitungskappen </w:t>
      </w:r>
      <w:r w:rsidR="00091978">
        <w:t xml:space="preserve">sowie </w:t>
      </w:r>
      <w:r w:rsidR="00195A3F">
        <w:t xml:space="preserve">gesondert </w:t>
      </w:r>
      <w:r w:rsidR="00091978">
        <w:t>eine gas- und wasserdichte Ringraumdichtung für die Kellerinnenwand</w:t>
      </w:r>
      <w:r w:rsidR="00B5517D">
        <w:t xml:space="preserve"> zur Verfügung</w:t>
      </w:r>
      <w:r w:rsidR="00091978">
        <w:t>. Markteinführung des neuen Wärmepumpenanschlussrohr</w:t>
      </w:r>
      <w:r w:rsidR="00437962">
        <w:t>e</w:t>
      </w:r>
      <w:r w:rsidR="00091978">
        <w:t xml:space="preserve">s von Viega ist </w:t>
      </w:r>
      <w:r w:rsidR="00C21912">
        <w:t>August</w:t>
      </w:r>
      <w:r w:rsidR="00091978">
        <w:t xml:space="preserve"> 2025</w:t>
      </w:r>
      <w:r w:rsidR="0085039F">
        <w:t>.</w:t>
      </w:r>
    </w:p>
    <w:p w14:paraId="211A8148" w14:textId="49630D13" w:rsidR="00400D00" w:rsidRPr="00E67AFA" w:rsidRDefault="0099174F" w:rsidP="00400D00">
      <w:pPr>
        <w:pStyle w:val="Zwischenberschrift"/>
      </w:pPr>
      <w:r>
        <w:lastRenderedPageBreak/>
        <w:t>„</w:t>
      </w:r>
      <w:r w:rsidR="002266A3">
        <w:t>Geopress“-Y-Stück für Erdwärmenutzung</w:t>
      </w:r>
    </w:p>
    <w:p w14:paraId="61B41248" w14:textId="29348383" w:rsidR="006F313E" w:rsidRDefault="006F313E" w:rsidP="006F313E">
      <w:r>
        <w:t xml:space="preserve">Neben </w:t>
      </w:r>
      <w:r w:rsidR="00810866">
        <w:t>Monoblock</w:t>
      </w:r>
      <w:r>
        <w:t xml:space="preserve">-Wärmepumpen spielen </w:t>
      </w:r>
      <w:r w:rsidR="001B1FAA">
        <w:t>auch</w:t>
      </w:r>
      <w:r>
        <w:t xml:space="preserve"> Erdwärmepumpen eine wichtige Rolle</w:t>
      </w:r>
      <w:r w:rsidR="001B1FAA">
        <w:t xml:space="preserve"> für die Energiewende</w:t>
      </w:r>
      <w:r>
        <w:t xml:space="preserve">. Ihr Marktanteil liegt bei etwa 25 Prozent der installierten Anlagen (Quelle: Bundesverband Wärmepumpe). Als Systemanbieter hat Viega die Pressverbindungstechnik daher auch für </w:t>
      </w:r>
      <w:r w:rsidR="00CB4B25">
        <w:t xml:space="preserve">diese </w:t>
      </w:r>
      <w:r>
        <w:t xml:space="preserve">Anwendungen weiterentwickelt: Das „Geopress“-Y-Stück ist eine </w:t>
      </w:r>
      <w:r w:rsidR="00CB4B25">
        <w:t>hoch</w:t>
      </w:r>
      <w:r>
        <w:t>belastbare Möglichkeit, Erdwärmesonden aus erdverlegte</w:t>
      </w:r>
      <w:r w:rsidR="00CB4B25">
        <w:t>n</w:t>
      </w:r>
      <w:r>
        <w:t xml:space="preserve"> PE-HD- oder PE-X-Rohr</w:t>
      </w:r>
      <w:r w:rsidR="00CB4B25">
        <w:t>en</w:t>
      </w:r>
      <w:r>
        <w:t xml:space="preserve"> zusammenzuführen und </w:t>
      </w:r>
      <w:r w:rsidR="00A238DE">
        <w:t xml:space="preserve">damit </w:t>
      </w:r>
      <w:r>
        <w:t>die Installationskosten in diesem Bereich zu senken. Gleichzeitig biete</w:t>
      </w:r>
      <w:r w:rsidR="00883168">
        <w:t xml:space="preserve">n </w:t>
      </w:r>
      <w:r>
        <w:t xml:space="preserve">„Geopress“-Y-Stücke durch den </w:t>
      </w:r>
      <w:r w:rsidR="00646372">
        <w:t xml:space="preserve">korrosionsbeständigen </w:t>
      </w:r>
      <w:r>
        <w:t xml:space="preserve">Werkstoff Rotguss ein </w:t>
      </w:r>
      <w:r w:rsidR="00A238DE">
        <w:t xml:space="preserve">Höchstmaß </w:t>
      </w:r>
      <w:r>
        <w:t xml:space="preserve">an Betriebssicherheit, die gerade bei Tiefenbohrungen im Erdreich fast schon zwingend </w:t>
      </w:r>
      <w:r w:rsidR="00A238DE">
        <w:t xml:space="preserve">erforderlich </w:t>
      </w:r>
      <w:r>
        <w:t>ist.</w:t>
      </w:r>
    </w:p>
    <w:p w14:paraId="3B16063B" w14:textId="3246B827" w:rsidR="00B5517D" w:rsidRDefault="006F313E" w:rsidP="006F313E">
      <w:r>
        <w:t>Weitere Informationen zu den</w:t>
      </w:r>
      <w:r w:rsidR="0092468D">
        <w:t xml:space="preserve"> </w:t>
      </w:r>
      <w:r>
        <w:t>Viega Pressverbindersystemen und Anschlussvarianten für regenerative Wärmeerzeuger unter</w:t>
      </w:r>
      <w:r w:rsidR="00AA6F35">
        <w:t xml:space="preserve"> </w:t>
      </w:r>
      <w:r w:rsidR="00AA6F35" w:rsidRPr="00AA6F35">
        <w:t>viega.de/waermepumpen-anschluss</w:t>
      </w:r>
    </w:p>
    <w:p w14:paraId="5255811D" w14:textId="6738086D" w:rsidR="00B5517D" w:rsidRPr="00AC1DA0" w:rsidRDefault="00AC2C78" w:rsidP="00B5517D">
      <w:pPr>
        <w:jc w:val="right"/>
        <w:rPr>
          <w:i/>
          <w:iCs/>
          <w:szCs w:val="22"/>
          <w:lang w:val="en-US"/>
        </w:rPr>
      </w:pPr>
      <w:r w:rsidRPr="00AC1DA0">
        <w:rPr>
          <w:i/>
          <w:iCs/>
          <w:szCs w:val="22"/>
          <w:lang w:val="en-US"/>
        </w:rPr>
        <w:t>PR_ISH_</w:t>
      </w:r>
      <w:r w:rsidR="00CD0FD1" w:rsidRPr="00AC1DA0">
        <w:rPr>
          <w:i/>
          <w:iCs/>
          <w:szCs w:val="22"/>
          <w:lang w:val="en-US"/>
        </w:rPr>
        <w:t>h</w:t>
      </w:r>
      <w:r w:rsidRPr="00AC1DA0">
        <w:rPr>
          <w:i/>
          <w:iCs/>
          <w:szCs w:val="22"/>
          <w:lang w:val="en-US"/>
        </w:rPr>
        <w:t>eat_pump_connect</w:t>
      </w:r>
      <w:r w:rsidR="00AC1DA0">
        <w:rPr>
          <w:i/>
          <w:iCs/>
          <w:szCs w:val="22"/>
          <w:lang w:val="en-US"/>
        </w:rPr>
        <w:t>ion</w:t>
      </w:r>
      <w:r w:rsidRPr="00AC1DA0">
        <w:rPr>
          <w:i/>
          <w:iCs/>
          <w:szCs w:val="22"/>
          <w:lang w:val="en-US"/>
        </w:rPr>
        <w:t>_DE_2025</w:t>
      </w:r>
      <w:r w:rsidR="00B5517D" w:rsidRPr="00AC1DA0">
        <w:rPr>
          <w:i/>
          <w:iCs/>
          <w:szCs w:val="22"/>
          <w:lang w:val="en-US"/>
        </w:rPr>
        <w:t>.docx</w:t>
      </w:r>
    </w:p>
    <w:p w14:paraId="75843FF9" w14:textId="3516C681" w:rsidR="0039382A" w:rsidRPr="00DE508B" w:rsidRDefault="00E117AB">
      <w:pPr>
        <w:spacing w:after="0" w:line="240" w:lineRule="auto"/>
        <w:rPr>
          <w:color w:val="000000"/>
          <w:lang w:val="en-US"/>
        </w:rPr>
      </w:pPr>
      <w:r w:rsidRPr="00A0787E">
        <w:rPr>
          <w:color w:val="000000"/>
          <w:lang w:val="en-US"/>
        </w:rPr>
        <w:br w:type="page"/>
      </w:r>
    </w:p>
    <w:p w14:paraId="5DA86080" w14:textId="7829DD16" w:rsidR="00642264" w:rsidRDefault="00E117AB" w:rsidP="004F25B2">
      <w:pPr>
        <w:pStyle w:val="text"/>
        <w:spacing w:after="120" w:line="300" w:lineRule="auto"/>
        <w:rPr>
          <w:szCs w:val="22"/>
        </w:rPr>
      </w:pPr>
      <w:r>
        <w:rPr>
          <w:noProof/>
        </w:rPr>
        <w:drawing>
          <wp:inline distT="0" distB="0" distL="0" distR="0" wp14:anchorId="78A6C6C1" wp14:editId="124CD30B">
            <wp:extent cx="3240000" cy="2290396"/>
            <wp:effectExtent l="0" t="0" r="0" b="0"/>
            <wp:docPr id="2229970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290396"/>
                    </a:xfrm>
                    <a:prstGeom prst="rect">
                      <a:avLst/>
                    </a:prstGeom>
                    <a:noFill/>
                    <a:ln>
                      <a:noFill/>
                    </a:ln>
                  </pic:spPr>
                </pic:pic>
              </a:graphicData>
            </a:graphic>
          </wp:inline>
        </w:drawing>
      </w:r>
    </w:p>
    <w:p w14:paraId="0520480E" w14:textId="503DA5FC" w:rsidR="006C0762" w:rsidRDefault="00AC1DA0" w:rsidP="006C0762">
      <w:pPr>
        <w:pStyle w:val="text"/>
        <w:spacing w:line="300" w:lineRule="auto"/>
      </w:pPr>
      <w:r>
        <w:t>Foto</w:t>
      </w:r>
      <w:r w:rsidR="00AE7254">
        <w:t xml:space="preserve"> (</w:t>
      </w:r>
      <w:r w:rsidR="001971C0" w:rsidRPr="001971C0">
        <w:t>PR_ISH_Heat</w:t>
      </w:r>
      <w:r>
        <w:t>_</w:t>
      </w:r>
      <w:r w:rsidR="001971C0" w:rsidRPr="001971C0">
        <w:t>pump</w:t>
      </w:r>
      <w:r>
        <w:t>_</w:t>
      </w:r>
      <w:r w:rsidR="001971C0" w:rsidRPr="001971C0">
        <w:t>connection</w:t>
      </w:r>
      <w:r w:rsidR="00A0787E">
        <w:t>_</w:t>
      </w:r>
      <w:r>
        <w:t>DE_</w:t>
      </w:r>
      <w:r w:rsidR="00C223F0">
        <w:t>2025_</w:t>
      </w:r>
      <w:r w:rsidR="00007759">
        <w:t>01</w:t>
      </w:r>
      <w:r w:rsidR="001971C0" w:rsidRPr="001971C0">
        <w:t>.jpg</w:t>
      </w:r>
      <w:r w:rsidR="00AE7254">
        <w:t>): Mit den neuen „Sanpress“-Übergangsstücken</w:t>
      </w:r>
      <w:r w:rsidR="00D070D3">
        <w:t xml:space="preserve"> und -Anschlussverschraubungen</w:t>
      </w:r>
      <w:r w:rsidR="00AE7254">
        <w:t xml:space="preserve"> können außen aufgestellte </w:t>
      </w:r>
      <w:r w:rsidR="48906539">
        <w:t>Monoblock</w:t>
      </w:r>
      <w:r w:rsidR="00AE7254">
        <w:t>-Wärmepumpen ohne großen Aufwand direkt mit einem Viega</w:t>
      </w:r>
      <w:r w:rsidR="00E37C1E">
        <w:t xml:space="preserve"> </w:t>
      </w:r>
      <w:r w:rsidR="00AE7254">
        <w:t>Pressverbindersystem angeschlossen werden. Das spart Zeit und gibt Verarbeitungssicherheit. (Foto: Viega)</w:t>
      </w:r>
    </w:p>
    <w:p w14:paraId="60C3AACE" w14:textId="7DF79AD7" w:rsidR="00DC5B90" w:rsidRDefault="00DC600D" w:rsidP="004F25B2">
      <w:pPr>
        <w:pStyle w:val="text"/>
        <w:spacing w:after="120" w:line="300" w:lineRule="auto"/>
        <w:rPr>
          <w:szCs w:val="22"/>
        </w:rPr>
      </w:pPr>
      <w:r>
        <w:rPr>
          <w:noProof/>
          <w:szCs w:val="22"/>
        </w:rPr>
        <w:drawing>
          <wp:inline distT="0" distB="0" distL="0" distR="0" wp14:anchorId="1EFC3267" wp14:editId="57C98021">
            <wp:extent cx="3251857" cy="2297927"/>
            <wp:effectExtent l="0" t="0" r="5715" b="7620"/>
            <wp:docPr id="77695275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2754" name="Grafik 7769527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9465" cy="2310370"/>
                    </a:xfrm>
                    <a:prstGeom prst="rect">
                      <a:avLst/>
                    </a:prstGeom>
                  </pic:spPr>
                </pic:pic>
              </a:graphicData>
            </a:graphic>
          </wp:inline>
        </w:drawing>
      </w:r>
    </w:p>
    <w:p w14:paraId="0C507F6C" w14:textId="2D6F67B2" w:rsidR="00DC5B90" w:rsidRDefault="00C223F0" w:rsidP="006C0762">
      <w:pPr>
        <w:pStyle w:val="text"/>
        <w:spacing w:line="300" w:lineRule="auto"/>
        <w:rPr>
          <w:szCs w:val="22"/>
        </w:rPr>
      </w:pPr>
      <w:r>
        <w:rPr>
          <w:szCs w:val="22"/>
        </w:rPr>
        <w:t>Foto</w:t>
      </w:r>
      <w:r w:rsidR="00EC5F21">
        <w:rPr>
          <w:szCs w:val="22"/>
        </w:rPr>
        <w:t xml:space="preserve"> (</w:t>
      </w:r>
      <w:r w:rsidRPr="001971C0">
        <w:t>PR_ISH_Heat</w:t>
      </w:r>
      <w:r>
        <w:t>_</w:t>
      </w:r>
      <w:r w:rsidRPr="001971C0">
        <w:t>pump</w:t>
      </w:r>
      <w:r>
        <w:t>_</w:t>
      </w:r>
      <w:r w:rsidRPr="001971C0">
        <w:t>connection</w:t>
      </w:r>
      <w:r>
        <w:t>_DE_2025_</w:t>
      </w:r>
      <w:r w:rsidR="00007759">
        <w:t>02</w:t>
      </w:r>
      <w:r w:rsidR="00007759" w:rsidRPr="001971C0">
        <w:t>.jpg</w:t>
      </w:r>
      <w:r w:rsidR="00EC5F21">
        <w:rPr>
          <w:szCs w:val="22"/>
        </w:rPr>
        <w:t xml:space="preserve">): Das von </w:t>
      </w:r>
      <w:r w:rsidR="003741B8">
        <w:rPr>
          <w:szCs w:val="22"/>
        </w:rPr>
        <w:t>Viega</w:t>
      </w:r>
      <w:r w:rsidR="00EC5F21">
        <w:rPr>
          <w:szCs w:val="22"/>
        </w:rPr>
        <w:t xml:space="preserve"> </w:t>
      </w:r>
      <w:r w:rsidR="003741B8">
        <w:rPr>
          <w:szCs w:val="22"/>
        </w:rPr>
        <w:t xml:space="preserve">angebotene </w:t>
      </w:r>
      <w:r w:rsidR="00EC5F21">
        <w:rPr>
          <w:szCs w:val="22"/>
        </w:rPr>
        <w:t>Wärmepumpenanschlussrohr für die Erdverlegung ist ausgesprochen praxisgerecht: hochflexibel, werksseitig halogenfrei gedämmt und durch die Farbgebung der medienführenden PE-Rohre zugleich ohne Verwechslungsrisiko von Vorlauf und Rücklauf. (Foto: Viega)</w:t>
      </w:r>
    </w:p>
    <w:p w14:paraId="5D7F02A8" w14:textId="772431DA" w:rsidR="008C1BBC" w:rsidRDefault="008C1BBC" w:rsidP="004F25B2">
      <w:pPr>
        <w:pStyle w:val="text"/>
        <w:spacing w:after="120" w:line="300" w:lineRule="auto"/>
        <w:rPr>
          <w:szCs w:val="22"/>
        </w:rPr>
      </w:pPr>
      <w:r>
        <w:rPr>
          <w:noProof/>
        </w:rPr>
        <w:drawing>
          <wp:inline distT="0" distB="0" distL="0" distR="0" wp14:anchorId="2B08F510" wp14:editId="5DD78C1B">
            <wp:extent cx="3240000" cy="2569842"/>
            <wp:effectExtent l="0" t="0" r="0" b="2540"/>
            <wp:docPr id="16144174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2569842"/>
                    </a:xfrm>
                    <a:prstGeom prst="rect">
                      <a:avLst/>
                    </a:prstGeom>
                    <a:noFill/>
                    <a:ln>
                      <a:noFill/>
                    </a:ln>
                  </pic:spPr>
                </pic:pic>
              </a:graphicData>
            </a:graphic>
          </wp:inline>
        </w:drawing>
      </w:r>
    </w:p>
    <w:p w14:paraId="32E211CE" w14:textId="109BC6D5" w:rsidR="002332D3" w:rsidRDefault="00DB2AD1" w:rsidP="004F25B2">
      <w:pPr>
        <w:pStyle w:val="text"/>
        <w:spacing w:line="300" w:lineRule="auto"/>
        <w:rPr>
          <w:szCs w:val="22"/>
        </w:rPr>
      </w:pPr>
      <w:r>
        <w:rPr>
          <w:szCs w:val="22"/>
        </w:rPr>
        <w:t>Foto</w:t>
      </w:r>
      <w:r w:rsidR="008C1BBC" w:rsidRPr="008C1BBC">
        <w:rPr>
          <w:szCs w:val="22"/>
        </w:rPr>
        <w:t xml:space="preserve"> (</w:t>
      </w:r>
      <w:r w:rsidR="00C223F0" w:rsidRPr="001971C0">
        <w:t>PR_ISH_Heat</w:t>
      </w:r>
      <w:r w:rsidR="00C223F0">
        <w:t>_</w:t>
      </w:r>
      <w:r w:rsidR="00C223F0" w:rsidRPr="001971C0">
        <w:t>pump</w:t>
      </w:r>
      <w:r w:rsidR="00C223F0">
        <w:t>_</w:t>
      </w:r>
      <w:r w:rsidR="00C223F0" w:rsidRPr="001971C0">
        <w:t>connection</w:t>
      </w:r>
      <w:r w:rsidR="00C223F0">
        <w:t>_DE_2025_</w:t>
      </w:r>
      <w:r w:rsidR="00007759">
        <w:t>03</w:t>
      </w:r>
      <w:r w:rsidR="008C1BBC" w:rsidRPr="008C1BBC">
        <w:rPr>
          <w:szCs w:val="22"/>
        </w:rPr>
        <w:t xml:space="preserve">.jpg): </w:t>
      </w:r>
      <w:r w:rsidR="008047DF" w:rsidRPr="008047DF">
        <w:rPr>
          <w:szCs w:val="22"/>
        </w:rPr>
        <w:t>Bei Tiefenbohrungen im Erdrei</w:t>
      </w:r>
      <w:r w:rsidR="008047DF">
        <w:rPr>
          <w:szCs w:val="22"/>
        </w:rPr>
        <w:t xml:space="preserve">ch </w:t>
      </w:r>
      <w:r w:rsidR="00FF5B76">
        <w:rPr>
          <w:szCs w:val="22"/>
        </w:rPr>
        <w:t>sind die Anforderungen an die installierten</w:t>
      </w:r>
      <w:r w:rsidR="00810866">
        <w:rPr>
          <w:szCs w:val="22"/>
        </w:rPr>
        <w:t xml:space="preserve"> Materialien besonders hoch. Geopress-Y-Stücke von Viega zum Anschluss von </w:t>
      </w:r>
      <w:r w:rsidR="00DD25C9">
        <w:rPr>
          <w:szCs w:val="22"/>
        </w:rPr>
        <w:t>Erdwärmepumpen bestehen daher aus dem korrosionsbeständigen Werkstoff Rotguss. (Foto: Viega)</w:t>
      </w:r>
    </w:p>
    <w:p w14:paraId="012866BB" w14:textId="77777777" w:rsidR="002332D3" w:rsidRDefault="002332D3" w:rsidP="00FF4BEC">
      <w:pPr>
        <w:pStyle w:val="StandardWeb"/>
        <w:shd w:val="clear" w:color="auto" w:fill="FFFFFF"/>
        <w:rPr>
          <w:rFonts w:cs="Arial"/>
          <w:sz w:val="20"/>
          <w:u w:val="single"/>
        </w:rPr>
      </w:pPr>
    </w:p>
    <w:p w14:paraId="1CED99E8" w14:textId="32888E9D" w:rsidR="000C4132" w:rsidRPr="002332D3" w:rsidRDefault="00BA1829" w:rsidP="001E340D">
      <w:pPr>
        <w:pStyle w:val="StandardWeb"/>
        <w:shd w:val="clear" w:color="auto" w:fill="FFFFFF"/>
        <w:spacing w:line="240" w:lineRule="auto"/>
        <w:rPr>
          <w:rFonts w:cs="Arial"/>
          <w:color w:val="000000"/>
          <w:sz w:val="20"/>
        </w:rPr>
      </w:pPr>
      <w:r w:rsidRPr="00FF7D6D">
        <w:rPr>
          <w:rFonts w:cs="Arial"/>
          <w:sz w:val="20"/>
          <w:u w:val="single"/>
        </w:rPr>
        <w:t>Über Viega:</w:t>
      </w:r>
      <w:r w:rsidR="00894AB5">
        <w:rPr>
          <w:rFonts w:cs="Arial"/>
          <w:sz w:val="20"/>
          <w:u w:val="single"/>
        </w:rPr>
        <w:br/>
      </w:r>
      <w:r w:rsidR="00894AB5">
        <w:rPr>
          <w:rFonts w:cs="Arial"/>
          <w:sz w:val="20"/>
          <w:u w:val="single"/>
        </w:rPr>
        <w:br/>
      </w:r>
      <w:r w:rsidR="00986661" w:rsidRPr="00986661">
        <w:rPr>
          <w:rFonts w:cs="Arial"/>
          <w:color w:val="000000"/>
          <w:sz w:val="20"/>
        </w:rPr>
        <w:t>Viega ist Experte für gesundes Trinkwasser im Gebäude und zählt zu den Weltmarkt- und Technologieführern der Installationsbranche. Als qualitätsorientiertes Familienunternehmen mit international mehr als 5.</w:t>
      </w:r>
      <w:r w:rsidR="00E4627B">
        <w:rPr>
          <w:rFonts w:cs="Arial"/>
          <w:color w:val="000000"/>
          <w:sz w:val="20"/>
        </w:rPr>
        <w:t>5</w:t>
      </w:r>
      <w:r w:rsidR="00986661" w:rsidRPr="00986661">
        <w:rPr>
          <w:rFonts w:cs="Arial"/>
          <w:color w:val="000000"/>
          <w:sz w:val="20"/>
        </w:rPr>
        <w:t>00 Mitarbeitenden verfügt das Unternehmen über 125 Jahre Erfahrung in der Gebäudetechnik. Kernkompetenzen sind der Erhalt und die Weiterentwicklung von Trinkwasserhygiene, Energieeffizienz, Komfort und Sicherheit im Gebäude. An zehn Standorten weltweit entwickelt und produziert die Unternehmensgruppe über 17.000 Produkte und Systeme</w:t>
      </w:r>
    </w:p>
    <w:sectPr w:rsidR="000C4132" w:rsidRPr="002332D3" w:rsidSect="00F63CBB">
      <w:headerReference w:type="default" r:id="rId13"/>
      <w:footerReference w:type="default" r:id="rId14"/>
      <w:headerReference w:type="first" r:id="rId15"/>
      <w:footerReference w:type="first" r:id="rId16"/>
      <w:pgSz w:w="11906" w:h="16838" w:code="9"/>
      <w:pgMar w:top="902" w:right="3119" w:bottom="130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D11A" w14:textId="77777777" w:rsidR="002733DA" w:rsidRDefault="002733DA">
      <w:r>
        <w:separator/>
      </w:r>
    </w:p>
  </w:endnote>
  <w:endnote w:type="continuationSeparator" w:id="0">
    <w:p w14:paraId="7094DCA7" w14:textId="77777777" w:rsidR="002733DA" w:rsidRDefault="002733DA">
      <w:r>
        <w:continuationSeparator/>
      </w:r>
    </w:p>
  </w:endnote>
  <w:endnote w:type="continuationNotice" w:id="1">
    <w:p w14:paraId="0B744F3E" w14:textId="77777777" w:rsidR="002733DA" w:rsidRDefault="002733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3F89" w14:textId="77777777" w:rsidR="00B3568C" w:rsidRPr="00B67B8B" w:rsidRDefault="00E728BA" w:rsidP="00B3568C">
    <w:pPr>
      <w:rPr>
        <w:sz w:val="16"/>
      </w:rPr>
    </w:pPr>
    <w:r>
      <w:rPr>
        <w:noProof/>
        <w:sz w:val="16"/>
      </w:rPr>
      <mc:AlternateContent>
        <mc:Choice Requires="wps">
          <w:drawing>
            <wp:anchor distT="0" distB="0" distL="114300" distR="114300" simplePos="0" relativeHeight="251658243" behindDoc="0" locked="0" layoutInCell="1" allowOverlap="1" wp14:anchorId="7291E86A" wp14:editId="628E2863">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44F2" id="Rectangle 20" o:spid="_x0000_s1026" style="position:absolute;margin-left:7in;margin-top:-5.65pt;width:14.1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" fillcolor="yellow" stroked="f"/>
          </w:pict>
        </mc:Fallback>
      </mc:AlternateContent>
    </w:r>
    <w:r w:rsidR="00B3568C" w:rsidRPr="00B67B8B">
      <w:rPr>
        <w:sz w:val="16"/>
      </w:rPr>
      <w:t xml:space="preserve">Seite </w:t>
    </w:r>
    <w:r w:rsidR="00B3568C" w:rsidRPr="00B67B8B">
      <w:rPr>
        <w:sz w:val="16"/>
      </w:rPr>
      <w:fldChar w:fldCharType="begin"/>
    </w:r>
    <w:r w:rsidR="00B3568C" w:rsidRPr="00B67B8B">
      <w:rPr>
        <w:sz w:val="16"/>
      </w:rPr>
      <w:instrText xml:space="preserve"> </w:instrText>
    </w:r>
    <w:r w:rsidR="00B3568C">
      <w:rPr>
        <w:sz w:val="16"/>
      </w:rPr>
      <w:instrText>PAGE</w:instrText>
    </w:r>
    <w:r w:rsidR="00B3568C" w:rsidRPr="00B67B8B">
      <w:rPr>
        <w:sz w:val="16"/>
      </w:rPr>
      <w:instrText xml:space="preserve"> </w:instrText>
    </w:r>
    <w:r w:rsidR="00B3568C" w:rsidRPr="00B67B8B">
      <w:rPr>
        <w:sz w:val="16"/>
      </w:rPr>
      <w:fldChar w:fldCharType="separate"/>
    </w:r>
    <w:r w:rsidR="002E52BD">
      <w:rPr>
        <w:noProof/>
        <w:sz w:val="16"/>
      </w:rPr>
      <w:t>2</w:t>
    </w:r>
    <w:r w:rsidR="00B3568C" w:rsidRPr="00B67B8B">
      <w:rPr>
        <w:sz w:val="16"/>
      </w:rPr>
      <w:fldChar w:fldCharType="end"/>
    </w:r>
    <w:r w:rsidR="00B3568C" w:rsidRPr="00B67B8B">
      <w:rPr>
        <w:sz w:val="16"/>
      </w:rPr>
      <w:t xml:space="preserve"> / </w:t>
    </w:r>
    <w:r w:rsidR="00B3568C" w:rsidRPr="00B67B8B">
      <w:rPr>
        <w:sz w:val="16"/>
      </w:rPr>
      <w:fldChar w:fldCharType="begin"/>
    </w:r>
    <w:r w:rsidR="00B3568C" w:rsidRPr="00B67B8B">
      <w:rPr>
        <w:sz w:val="16"/>
      </w:rPr>
      <w:instrText xml:space="preserve"> </w:instrText>
    </w:r>
    <w:r w:rsidR="00B3568C">
      <w:rPr>
        <w:sz w:val="16"/>
      </w:rPr>
      <w:instrText>NUMPAGES</w:instrText>
    </w:r>
    <w:r w:rsidR="00B3568C" w:rsidRPr="00B67B8B">
      <w:rPr>
        <w:sz w:val="16"/>
      </w:rPr>
      <w:instrText xml:space="preserve"> </w:instrText>
    </w:r>
    <w:r w:rsidR="00B3568C" w:rsidRPr="00B67B8B">
      <w:rPr>
        <w:sz w:val="16"/>
      </w:rPr>
      <w:fldChar w:fldCharType="separate"/>
    </w:r>
    <w:r w:rsidR="002E52BD">
      <w:rPr>
        <w:noProof/>
        <w:sz w:val="16"/>
      </w:rPr>
      <w:t>3</w:t>
    </w:r>
    <w:r w:rsidR="00B3568C" w:rsidRPr="00B67B8B">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E75E" w14:textId="77777777" w:rsidR="00B3568C" w:rsidRPr="00DB67FE" w:rsidRDefault="00E728BA" w:rsidP="00B3568C">
    <w:pPr>
      <w:jc w:val="right"/>
      <w:rPr>
        <w:sz w:val="20"/>
      </w:rPr>
    </w:pPr>
    <w:r>
      <w:rPr>
        <w:noProof/>
      </w:rPr>
      <mc:AlternateContent>
        <mc:Choice Requires="wps">
          <w:drawing>
            <wp:anchor distT="0" distB="0" distL="114300" distR="114300" simplePos="0" relativeHeight="251658242" behindDoc="1" locked="0" layoutInCell="1" allowOverlap="1" wp14:anchorId="7F1B85B1" wp14:editId="5DE4CBAA">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480E1" id="Rectangle 18" o:spid="_x0000_s1026" style="position:absolute;margin-left:490.45pt;margin-top:802.35pt;width:14.15pt;height:14.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" fillcolor="yellow" stroked="f">
              <w10:wrap anchory="page"/>
            </v:rect>
          </w:pict>
        </mc:Fallback>
      </mc:AlternateContent>
    </w:r>
    <w:r w:rsidR="00B3568C" w:rsidRPr="00DB67FE">
      <w:rPr>
        <w:sz w:val="20"/>
      </w:rPr>
      <w:tab/>
      <w:t xml:space="preserve">- </w:t>
    </w:r>
    <w:r w:rsidR="00B3568C" w:rsidRPr="00DB67FE">
      <w:rPr>
        <w:rFonts w:ascii="Syntax" w:hAnsi="Syntax"/>
        <w:sz w:val="20"/>
      </w:rPr>
      <w:fldChar w:fldCharType="begin"/>
    </w:r>
    <w:r w:rsidR="00B3568C" w:rsidRPr="00DB67FE">
      <w:rPr>
        <w:sz w:val="20"/>
      </w:rPr>
      <w:instrText xml:space="preserve"> </w:instrText>
    </w:r>
    <w:r w:rsidR="00B3568C">
      <w:rPr>
        <w:sz w:val="20"/>
      </w:rPr>
      <w:instrText>PAGE</w:instrText>
    </w:r>
    <w:r w:rsidR="00B3568C" w:rsidRPr="00DB67FE">
      <w:rPr>
        <w:sz w:val="20"/>
      </w:rPr>
      <w:instrText xml:space="preserve"> </w:instrText>
    </w:r>
    <w:r w:rsidR="00B3568C" w:rsidRPr="00DB67FE">
      <w:rPr>
        <w:rFonts w:ascii="Syntax" w:hAnsi="Syntax"/>
        <w:sz w:val="20"/>
      </w:rPr>
      <w:fldChar w:fldCharType="separate"/>
    </w:r>
    <w:r w:rsidR="00B3568C" w:rsidRPr="00DB67FE">
      <w:rPr>
        <w:noProof/>
        <w:sz w:val="20"/>
      </w:rPr>
      <w:t>1</w:t>
    </w:r>
    <w:r w:rsidR="00B3568C" w:rsidRPr="00DB67FE">
      <w:rPr>
        <w:rFonts w:ascii="Syntax" w:hAnsi="Syntax"/>
        <w:sz w:val="20"/>
      </w:rPr>
      <w:fldChar w:fldCharType="end"/>
    </w:r>
    <w:r w:rsidR="00B3568C" w:rsidRPr="00DB67F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155A" w14:textId="77777777" w:rsidR="002733DA" w:rsidRDefault="002733DA">
      <w:r>
        <w:separator/>
      </w:r>
    </w:p>
  </w:footnote>
  <w:footnote w:type="continuationSeparator" w:id="0">
    <w:p w14:paraId="5ED69E75" w14:textId="77777777" w:rsidR="002733DA" w:rsidRDefault="002733DA">
      <w:r>
        <w:continuationSeparator/>
      </w:r>
    </w:p>
  </w:footnote>
  <w:footnote w:type="continuationNotice" w:id="1">
    <w:p w14:paraId="446177EC" w14:textId="77777777" w:rsidR="002733DA" w:rsidRDefault="002733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1A76A" w14:textId="026FFBA8" w:rsidR="005B7AE0" w:rsidRPr="00294019" w:rsidRDefault="00DC5B90" w:rsidP="005B7AE0">
    <w:pPr>
      <w:pStyle w:val="berschrift1"/>
      <w:rPr>
        <w:rFonts w:cs="Arial"/>
        <w:sz w:val="28"/>
        <w:szCs w:val="28"/>
      </w:rPr>
    </w:pPr>
    <w:r>
      <w:rPr>
        <w:rFonts w:cs="Arial"/>
        <w:sz w:val="28"/>
        <w:szCs w:val="28"/>
      </w:rPr>
      <w:t xml:space="preserve"> </w:t>
    </w:r>
    <w:r w:rsidR="003C5C03">
      <w:rPr>
        <w:noProof/>
      </w:rPr>
      <w:drawing>
        <wp:anchor distT="0" distB="0" distL="114300" distR="114300" simplePos="0" relativeHeight="251658245" behindDoc="0" locked="1" layoutInCell="0" allowOverlap="1" wp14:anchorId="05E3A3A5" wp14:editId="09099237">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06EEA" w14:textId="77777777" w:rsidR="003C109D" w:rsidRPr="00E35F32" w:rsidRDefault="003C109D" w:rsidP="005B7AE0">
    <w:pPr>
      <w:pStyle w:val="berschrift1"/>
      <w:rPr>
        <w:rFonts w:cs="Arial"/>
        <w:sz w:val="24"/>
        <w:szCs w:val="24"/>
      </w:rPr>
    </w:pPr>
  </w:p>
  <w:p w14:paraId="0E2BE5F2" w14:textId="11FC3B6D" w:rsidR="005B7AE0" w:rsidRPr="005B7AE0" w:rsidRDefault="003323AA" w:rsidP="005B7AE0">
    <w:pPr>
      <w:pStyle w:val="berschrift1"/>
      <w:rPr>
        <w:rFonts w:cs="Arial"/>
        <w:sz w:val="40"/>
        <w:szCs w:val="40"/>
      </w:rPr>
    </w:pPr>
    <w:r>
      <w:rPr>
        <w:rFonts w:cs="Arial"/>
        <w:sz w:val="40"/>
        <w:szCs w:val="40"/>
      </w:rPr>
      <w:t>Press</w:t>
    </w:r>
    <w:r w:rsidR="00BD27BA">
      <w:rPr>
        <w:rFonts w:cs="Arial"/>
        <w:sz w:val="40"/>
        <w:szCs w:val="40"/>
      </w:rPr>
      <w:t>e-Information</w:t>
    </w:r>
  </w:p>
  <w:p w14:paraId="45212DB6" w14:textId="14808304" w:rsidR="00B3568C" w:rsidRPr="005B7AE0" w:rsidRDefault="00CD0FD1">
    <w:pPr>
      <w:rPr>
        <w:rFonts w:cs="Arial"/>
        <w:sz w:val="40"/>
        <w:szCs w:val="40"/>
      </w:rPr>
    </w:pPr>
    <w:r>
      <w:rPr>
        <w:rFonts w:cs="Arial"/>
        <w:noProof/>
        <w:sz w:val="28"/>
        <w:szCs w:val="28"/>
      </w:rPr>
      <mc:AlternateContent>
        <mc:Choice Requires="wps">
          <w:drawing>
            <wp:anchor distT="0" distB="0" distL="114300" distR="114300" simplePos="0" relativeHeight="251658244" behindDoc="0" locked="0" layoutInCell="0" allowOverlap="1" wp14:anchorId="4F3AEDF8" wp14:editId="79A2F1EC">
              <wp:simplePos x="0" y="0"/>
              <wp:positionH relativeFrom="column">
                <wp:posOffset>5055870</wp:posOffset>
              </wp:positionH>
              <wp:positionV relativeFrom="paragraph">
                <wp:posOffset>127635</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682C" w14:textId="77777777" w:rsidR="00CD0FD1" w:rsidRPr="00CD0FD1" w:rsidRDefault="00CD0FD1" w:rsidP="00CD0FD1">
                          <w:pPr>
                            <w:spacing w:after="0" w:line="240" w:lineRule="auto"/>
                            <w:rPr>
                              <w:sz w:val="16"/>
                            </w:rPr>
                          </w:pPr>
                        </w:p>
                        <w:p w14:paraId="577D5938" w14:textId="77777777" w:rsidR="00CD0FD1" w:rsidRPr="00CD0FD1" w:rsidRDefault="00CD0FD1" w:rsidP="00CD0FD1">
                          <w:pPr>
                            <w:spacing w:after="0" w:line="240" w:lineRule="auto"/>
                            <w:rPr>
                              <w:sz w:val="16"/>
                            </w:rPr>
                          </w:pPr>
                          <w:r w:rsidRPr="00CD0FD1">
                            <w:rPr>
                              <w:sz w:val="16"/>
                            </w:rPr>
                            <w:t xml:space="preserve">Ihr Kontakt: </w:t>
                          </w:r>
                        </w:p>
                        <w:p w14:paraId="7ED48F48" w14:textId="77777777" w:rsidR="00CD0FD1" w:rsidRPr="00CD0FD1" w:rsidRDefault="00CD0FD1" w:rsidP="00CD0FD1">
                          <w:pPr>
                            <w:spacing w:after="0" w:line="240" w:lineRule="auto"/>
                            <w:rPr>
                              <w:sz w:val="16"/>
                            </w:rPr>
                          </w:pPr>
                          <w:r w:rsidRPr="00CD0FD1">
                            <w:rPr>
                              <w:sz w:val="16"/>
                            </w:rPr>
                            <w:t>Juliane Hummeltenberg</w:t>
                          </w:r>
                        </w:p>
                        <w:p w14:paraId="3B89CA79" w14:textId="77777777" w:rsidR="00CD0FD1" w:rsidRPr="00CD0FD1" w:rsidRDefault="00CD0FD1" w:rsidP="00CD0FD1">
                          <w:pPr>
                            <w:spacing w:after="0" w:line="240" w:lineRule="auto"/>
                            <w:rPr>
                              <w:sz w:val="16"/>
                            </w:rPr>
                          </w:pPr>
                          <w:r w:rsidRPr="00CD0FD1">
                            <w:rPr>
                              <w:sz w:val="16"/>
                            </w:rPr>
                            <w:t>Public Relations</w:t>
                          </w:r>
                        </w:p>
                        <w:p w14:paraId="30294D9D" w14:textId="77777777" w:rsidR="00CD0FD1" w:rsidRPr="00CD0FD1" w:rsidRDefault="00CD0FD1" w:rsidP="00CD0FD1">
                          <w:pPr>
                            <w:spacing w:after="0" w:line="240" w:lineRule="auto"/>
                            <w:rPr>
                              <w:sz w:val="16"/>
                            </w:rPr>
                          </w:pPr>
                        </w:p>
                        <w:p w14:paraId="3B9348B7" w14:textId="77777777" w:rsidR="00CD0FD1" w:rsidRPr="00CD0FD1" w:rsidRDefault="00CD0FD1" w:rsidP="00CD0FD1">
                          <w:pPr>
                            <w:spacing w:after="0" w:line="240" w:lineRule="auto"/>
                            <w:rPr>
                              <w:sz w:val="16"/>
                            </w:rPr>
                          </w:pPr>
                          <w:r w:rsidRPr="00CD0FD1">
                            <w:rPr>
                              <w:sz w:val="16"/>
                            </w:rPr>
                            <w:t xml:space="preserve">Viega GmbH &amp; Co. KG </w:t>
                          </w:r>
                        </w:p>
                        <w:p w14:paraId="1C5975AA" w14:textId="77777777" w:rsidR="00CD0FD1" w:rsidRPr="00CD0FD1" w:rsidRDefault="00CD0FD1" w:rsidP="00CD0FD1">
                          <w:pPr>
                            <w:spacing w:after="0" w:line="240" w:lineRule="auto"/>
                            <w:rPr>
                              <w:sz w:val="16"/>
                            </w:rPr>
                          </w:pPr>
                          <w:r w:rsidRPr="00CD0FD1">
                            <w:rPr>
                              <w:sz w:val="16"/>
                            </w:rPr>
                            <w:t>Viega Platz 1</w:t>
                          </w:r>
                        </w:p>
                        <w:p w14:paraId="2F03C4CA" w14:textId="77777777" w:rsidR="00CD0FD1" w:rsidRPr="00CD0FD1" w:rsidRDefault="00CD0FD1" w:rsidP="00CD0FD1">
                          <w:pPr>
                            <w:spacing w:after="0" w:line="240" w:lineRule="auto"/>
                            <w:rPr>
                              <w:sz w:val="16"/>
                            </w:rPr>
                          </w:pPr>
                          <w:r w:rsidRPr="00CD0FD1">
                            <w:rPr>
                              <w:sz w:val="16"/>
                            </w:rPr>
                            <w:t>57439 Attendorn</w:t>
                          </w:r>
                        </w:p>
                        <w:p w14:paraId="3EA13E8B" w14:textId="77777777" w:rsidR="00CD0FD1" w:rsidRPr="00CD0FD1" w:rsidRDefault="00CD0FD1" w:rsidP="00CD0FD1">
                          <w:pPr>
                            <w:spacing w:after="0" w:line="240" w:lineRule="auto"/>
                            <w:rPr>
                              <w:sz w:val="16"/>
                            </w:rPr>
                          </w:pPr>
                          <w:r w:rsidRPr="00CD0FD1">
                            <w:rPr>
                              <w:sz w:val="16"/>
                            </w:rPr>
                            <w:t>Deutschland</w:t>
                          </w:r>
                        </w:p>
                        <w:p w14:paraId="4AE92713" w14:textId="77777777" w:rsidR="00CD0FD1" w:rsidRPr="00CD0FD1" w:rsidRDefault="00CD0FD1" w:rsidP="00CD0FD1">
                          <w:pPr>
                            <w:spacing w:after="0" w:line="240" w:lineRule="auto"/>
                            <w:rPr>
                              <w:sz w:val="16"/>
                            </w:rPr>
                          </w:pPr>
                        </w:p>
                        <w:p w14:paraId="6D8CCFCD" w14:textId="77777777" w:rsidR="00CD0FD1" w:rsidRPr="00CD0FD1" w:rsidRDefault="00CD0FD1" w:rsidP="00CD0FD1">
                          <w:pPr>
                            <w:spacing w:after="0" w:line="240" w:lineRule="auto"/>
                            <w:rPr>
                              <w:sz w:val="16"/>
                            </w:rPr>
                          </w:pPr>
                          <w:r w:rsidRPr="00CD0FD1">
                            <w:rPr>
                              <w:sz w:val="16"/>
                            </w:rPr>
                            <w:t>Tel.: +49 (0) 2722 61-1962</w:t>
                          </w:r>
                        </w:p>
                        <w:p w14:paraId="2536D3C0" w14:textId="4E0CEBC0" w:rsidR="00025B91" w:rsidRPr="00CD0FD1" w:rsidRDefault="00CD0FD1" w:rsidP="00CD0FD1">
                          <w:pPr>
                            <w:spacing w:after="0" w:line="240" w:lineRule="auto"/>
                            <w:rPr>
                              <w:sz w:val="16"/>
                            </w:rPr>
                          </w:pPr>
                          <w:r w:rsidRPr="00CD0FD1">
                            <w:rPr>
                              <w:sz w:val="16"/>
                            </w:rPr>
                            <w:t>Juliane.Hummeltenberg@viega.de www.viega.de/medien</w:t>
                          </w:r>
                        </w:p>
                        <w:p w14:paraId="43663834" w14:textId="77777777" w:rsidR="00025B91" w:rsidRPr="00CD0FD1" w:rsidRDefault="00025B91" w:rsidP="00025B91">
                          <w:pPr>
                            <w:spacing w:after="0" w:line="240" w:lineRule="auto"/>
                            <w:rPr>
                              <w:sz w:val="16"/>
                            </w:rPr>
                          </w:pPr>
                        </w:p>
                        <w:p w14:paraId="4386F95C" w14:textId="77777777" w:rsidR="00025B91" w:rsidRPr="00CD0FD1" w:rsidRDefault="00025B91" w:rsidP="00025B91">
                          <w:pPr>
                            <w:spacing w:after="0" w:line="240" w:lineRule="auto"/>
                            <w:rPr>
                              <w:sz w:val="16"/>
                            </w:rPr>
                          </w:pPr>
                        </w:p>
                        <w:p w14:paraId="44F06921" w14:textId="77777777" w:rsidR="009C326B" w:rsidRPr="00CD0FD1" w:rsidRDefault="009C326B" w:rsidP="00025B91">
                          <w:pPr>
                            <w:spacing w:after="0" w:line="240" w:lineRule="auto"/>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AEDF8" id="_x0000_t202" coordsize="21600,21600" o:spt="202" path="m,l,21600r21600,l21600,xe">
              <v:stroke joinstyle="miter"/>
              <v:path gradientshapeok="t" o:connecttype="rect"/>
            </v:shapetype>
            <v:shape id="Textfeld 8" o:spid="_x0000_s1026" type="#_x0000_t202" style="position:absolute;margin-left:398.1pt;margin-top:10.05pt;width:124.05pt;height:16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" o:allowincell="f" filled="f" stroked="f">
              <v:textbox inset="0,0,0,0">
                <w:txbxContent>
                  <w:p w14:paraId="6AE4682C" w14:textId="77777777" w:rsidR="00CD0FD1" w:rsidRPr="00CD0FD1" w:rsidRDefault="00CD0FD1" w:rsidP="00CD0FD1">
                    <w:pPr>
                      <w:spacing w:after="0" w:line="240" w:lineRule="auto"/>
                      <w:rPr>
                        <w:sz w:val="16"/>
                      </w:rPr>
                    </w:pPr>
                  </w:p>
                  <w:p w14:paraId="577D5938" w14:textId="77777777" w:rsidR="00CD0FD1" w:rsidRPr="00CD0FD1" w:rsidRDefault="00CD0FD1" w:rsidP="00CD0FD1">
                    <w:pPr>
                      <w:spacing w:after="0" w:line="240" w:lineRule="auto"/>
                      <w:rPr>
                        <w:sz w:val="16"/>
                      </w:rPr>
                    </w:pPr>
                    <w:r w:rsidRPr="00CD0FD1">
                      <w:rPr>
                        <w:sz w:val="16"/>
                      </w:rPr>
                      <w:t xml:space="preserve">Ihr Kontakt: </w:t>
                    </w:r>
                  </w:p>
                  <w:p w14:paraId="7ED48F48" w14:textId="77777777" w:rsidR="00CD0FD1" w:rsidRPr="00CD0FD1" w:rsidRDefault="00CD0FD1" w:rsidP="00CD0FD1">
                    <w:pPr>
                      <w:spacing w:after="0" w:line="240" w:lineRule="auto"/>
                      <w:rPr>
                        <w:sz w:val="16"/>
                      </w:rPr>
                    </w:pPr>
                    <w:r w:rsidRPr="00CD0FD1">
                      <w:rPr>
                        <w:sz w:val="16"/>
                      </w:rPr>
                      <w:t>Juliane Hummeltenberg</w:t>
                    </w:r>
                  </w:p>
                  <w:p w14:paraId="3B89CA79" w14:textId="77777777" w:rsidR="00CD0FD1" w:rsidRPr="00CD0FD1" w:rsidRDefault="00CD0FD1" w:rsidP="00CD0FD1">
                    <w:pPr>
                      <w:spacing w:after="0" w:line="240" w:lineRule="auto"/>
                      <w:rPr>
                        <w:sz w:val="16"/>
                      </w:rPr>
                    </w:pPr>
                    <w:r w:rsidRPr="00CD0FD1">
                      <w:rPr>
                        <w:sz w:val="16"/>
                      </w:rPr>
                      <w:t>Public Relations</w:t>
                    </w:r>
                  </w:p>
                  <w:p w14:paraId="30294D9D" w14:textId="77777777" w:rsidR="00CD0FD1" w:rsidRPr="00CD0FD1" w:rsidRDefault="00CD0FD1" w:rsidP="00CD0FD1">
                    <w:pPr>
                      <w:spacing w:after="0" w:line="240" w:lineRule="auto"/>
                      <w:rPr>
                        <w:sz w:val="16"/>
                      </w:rPr>
                    </w:pPr>
                  </w:p>
                  <w:p w14:paraId="3B9348B7" w14:textId="77777777" w:rsidR="00CD0FD1" w:rsidRPr="00CD0FD1" w:rsidRDefault="00CD0FD1" w:rsidP="00CD0FD1">
                    <w:pPr>
                      <w:spacing w:after="0" w:line="240" w:lineRule="auto"/>
                      <w:rPr>
                        <w:sz w:val="16"/>
                      </w:rPr>
                    </w:pPr>
                    <w:r w:rsidRPr="00CD0FD1">
                      <w:rPr>
                        <w:sz w:val="16"/>
                      </w:rPr>
                      <w:t xml:space="preserve">Viega GmbH &amp; Co. KG </w:t>
                    </w:r>
                  </w:p>
                  <w:p w14:paraId="1C5975AA" w14:textId="77777777" w:rsidR="00CD0FD1" w:rsidRPr="00CD0FD1" w:rsidRDefault="00CD0FD1" w:rsidP="00CD0FD1">
                    <w:pPr>
                      <w:spacing w:after="0" w:line="240" w:lineRule="auto"/>
                      <w:rPr>
                        <w:sz w:val="16"/>
                      </w:rPr>
                    </w:pPr>
                    <w:r w:rsidRPr="00CD0FD1">
                      <w:rPr>
                        <w:sz w:val="16"/>
                      </w:rPr>
                      <w:t>Viega Platz 1</w:t>
                    </w:r>
                  </w:p>
                  <w:p w14:paraId="2F03C4CA" w14:textId="77777777" w:rsidR="00CD0FD1" w:rsidRPr="00CD0FD1" w:rsidRDefault="00CD0FD1" w:rsidP="00CD0FD1">
                    <w:pPr>
                      <w:spacing w:after="0" w:line="240" w:lineRule="auto"/>
                      <w:rPr>
                        <w:sz w:val="16"/>
                      </w:rPr>
                    </w:pPr>
                    <w:r w:rsidRPr="00CD0FD1">
                      <w:rPr>
                        <w:sz w:val="16"/>
                      </w:rPr>
                      <w:t>57439 Attendorn</w:t>
                    </w:r>
                  </w:p>
                  <w:p w14:paraId="3EA13E8B" w14:textId="77777777" w:rsidR="00CD0FD1" w:rsidRPr="00CD0FD1" w:rsidRDefault="00CD0FD1" w:rsidP="00CD0FD1">
                    <w:pPr>
                      <w:spacing w:after="0" w:line="240" w:lineRule="auto"/>
                      <w:rPr>
                        <w:sz w:val="16"/>
                      </w:rPr>
                    </w:pPr>
                    <w:r w:rsidRPr="00CD0FD1">
                      <w:rPr>
                        <w:sz w:val="16"/>
                      </w:rPr>
                      <w:t>Deutschland</w:t>
                    </w:r>
                  </w:p>
                  <w:p w14:paraId="4AE92713" w14:textId="77777777" w:rsidR="00CD0FD1" w:rsidRPr="00CD0FD1" w:rsidRDefault="00CD0FD1" w:rsidP="00CD0FD1">
                    <w:pPr>
                      <w:spacing w:after="0" w:line="240" w:lineRule="auto"/>
                      <w:rPr>
                        <w:sz w:val="16"/>
                      </w:rPr>
                    </w:pPr>
                  </w:p>
                  <w:p w14:paraId="6D8CCFCD" w14:textId="77777777" w:rsidR="00CD0FD1" w:rsidRPr="00CD0FD1" w:rsidRDefault="00CD0FD1" w:rsidP="00CD0FD1">
                    <w:pPr>
                      <w:spacing w:after="0" w:line="240" w:lineRule="auto"/>
                      <w:rPr>
                        <w:sz w:val="16"/>
                      </w:rPr>
                    </w:pPr>
                    <w:r w:rsidRPr="00CD0FD1">
                      <w:rPr>
                        <w:sz w:val="16"/>
                      </w:rPr>
                      <w:t>Tel.: +49 (0) 2722 61-1962</w:t>
                    </w:r>
                  </w:p>
                  <w:p w14:paraId="2536D3C0" w14:textId="4E0CEBC0" w:rsidR="00025B91" w:rsidRPr="00CD0FD1" w:rsidRDefault="00CD0FD1" w:rsidP="00CD0FD1">
                    <w:pPr>
                      <w:spacing w:after="0" w:line="240" w:lineRule="auto"/>
                      <w:rPr>
                        <w:sz w:val="16"/>
                      </w:rPr>
                    </w:pPr>
                    <w:r w:rsidRPr="00CD0FD1">
                      <w:rPr>
                        <w:sz w:val="16"/>
                      </w:rPr>
                      <w:t>Juliane.Hummeltenberg@viega.de www.viega.de/medien</w:t>
                    </w:r>
                  </w:p>
                  <w:p w14:paraId="43663834" w14:textId="77777777" w:rsidR="00025B91" w:rsidRPr="00CD0FD1" w:rsidRDefault="00025B91" w:rsidP="00025B91">
                    <w:pPr>
                      <w:spacing w:after="0" w:line="240" w:lineRule="auto"/>
                      <w:rPr>
                        <w:sz w:val="16"/>
                      </w:rPr>
                    </w:pPr>
                  </w:p>
                  <w:p w14:paraId="4386F95C" w14:textId="77777777" w:rsidR="00025B91" w:rsidRPr="00CD0FD1" w:rsidRDefault="00025B91" w:rsidP="00025B91">
                    <w:pPr>
                      <w:spacing w:after="0" w:line="240" w:lineRule="auto"/>
                      <w:rPr>
                        <w:sz w:val="16"/>
                      </w:rPr>
                    </w:pPr>
                  </w:p>
                  <w:p w14:paraId="44F06921" w14:textId="77777777" w:rsidR="009C326B" w:rsidRPr="00CD0FD1" w:rsidRDefault="009C326B" w:rsidP="00025B91">
                    <w:pPr>
                      <w:spacing w:after="0" w:line="240" w:lineRule="auto"/>
                      <w:rPr>
                        <w:sz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44B8" w14:textId="77777777" w:rsidR="00B3568C" w:rsidRDefault="00E728BA" w:rsidP="00B3568C">
    <w:pPr>
      <w:ind w:left="-1134"/>
    </w:pPr>
    <w:r>
      <w:rPr>
        <w:noProof/>
      </w:rPr>
      <mc:AlternateContent>
        <mc:Choice Requires="wps">
          <w:drawing>
            <wp:anchor distT="0" distB="0" distL="114300" distR="114300" simplePos="0" relativeHeight="251658241" behindDoc="0" locked="0" layoutInCell="1" allowOverlap="1" wp14:anchorId="02B03DCD" wp14:editId="3E3FA12A">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C21912" w:rsidRDefault="00B3568C" w:rsidP="00B3568C">
                          <w:pPr>
                            <w:rPr>
                              <w:sz w:val="16"/>
                            </w:rPr>
                          </w:pPr>
                          <w:r w:rsidRPr="00C21912">
                            <w:rPr>
                              <w:sz w:val="16"/>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03DCD"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0x1wEAAJkDAAAOAAAAZHJzL2Uyb0RvYy54bWysU9tu3CAQfa/Uf0C8d21v1K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" filled="f" stroked="f">
              <v:textbox inset="0,0,0,0">
                <w:txbxContent>
                  <w:p w14:paraId="0BECD118" w14:textId="77777777" w:rsidR="00B3568C" w:rsidRDefault="00B3568C" w:rsidP="00B3568C">
                    <w:pPr>
                      <w:rPr>
                        <w:sz w:val="16"/>
                      </w:rPr>
                    </w:pPr>
                    <w:r w:rsidRPr="00DB67FE">
                      <w:rPr>
                        <w:sz w:val="16"/>
                      </w:rPr>
                      <w:t>Viega GmbH &amp; Co. KG</w:t>
                    </w:r>
                  </w:p>
                  <w:p w14:paraId="171E3B12" w14:textId="77777777" w:rsidR="00B3568C" w:rsidRPr="00DB67FE" w:rsidRDefault="00B3568C" w:rsidP="00B3568C">
                    <w:pPr>
                      <w:rPr>
                        <w:sz w:val="16"/>
                      </w:rPr>
                    </w:pPr>
                    <w:r w:rsidRPr="00DB67FE">
                      <w:rPr>
                        <w:sz w:val="16"/>
                      </w:rPr>
                      <w:t>Sanitär- und Heizungssysteme</w:t>
                    </w:r>
                  </w:p>
                  <w:p w14:paraId="7DCCE199" w14:textId="77777777" w:rsidR="00B3568C" w:rsidRPr="00DB67FE" w:rsidRDefault="00B3568C" w:rsidP="00B3568C">
                    <w:pPr>
                      <w:rPr>
                        <w:sz w:val="16"/>
                      </w:rPr>
                    </w:pPr>
                    <w:r w:rsidRPr="00DB67FE">
                      <w:rPr>
                        <w:sz w:val="16"/>
                      </w:rPr>
                      <w:t>Postfach 430/440</w:t>
                    </w:r>
                  </w:p>
                  <w:p w14:paraId="37F7B666" w14:textId="77777777" w:rsidR="00B3568C" w:rsidRPr="00DB67FE" w:rsidRDefault="00B3568C" w:rsidP="00B3568C">
                    <w:pPr>
                      <w:rPr>
                        <w:sz w:val="16"/>
                      </w:rPr>
                    </w:pPr>
                    <w:r w:rsidRPr="00DB67FE">
                      <w:rPr>
                        <w:sz w:val="16"/>
                      </w:rPr>
                      <w:t>57428 Attendorn</w:t>
                    </w:r>
                  </w:p>
                  <w:p w14:paraId="351D3ECC" w14:textId="77777777" w:rsidR="00B3568C" w:rsidRPr="00DB67FE" w:rsidRDefault="00B3568C" w:rsidP="00B3568C">
                    <w:pPr>
                      <w:rPr>
                        <w:sz w:val="16"/>
                      </w:rPr>
                    </w:pPr>
                    <w:r w:rsidRPr="00DB67FE">
                      <w:rPr>
                        <w:sz w:val="16"/>
                      </w:rPr>
                      <w:t>Kontakt: Katharina Schulte</w:t>
                    </w:r>
                  </w:p>
                  <w:p w14:paraId="3DFEE67C" w14:textId="77777777" w:rsidR="00B3568C" w:rsidRPr="00C21912" w:rsidRDefault="00B3568C" w:rsidP="00B3568C">
                    <w:pPr>
                      <w:rPr>
                        <w:sz w:val="16"/>
                      </w:rPr>
                    </w:pPr>
                    <w:r w:rsidRPr="00C21912">
                      <w:rPr>
                        <w:sz w:val="16"/>
                      </w:rPr>
                      <w:t>Public Relations</w:t>
                    </w:r>
                  </w:p>
                  <w:p w14:paraId="76DCFCBC" w14:textId="77777777" w:rsidR="00B3568C" w:rsidRPr="000E662D" w:rsidRDefault="00B3568C" w:rsidP="00B3568C">
                    <w:pPr>
                      <w:rPr>
                        <w:sz w:val="16"/>
                        <w:lang w:val="en-US"/>
                      </w:rPr>
                    </w:pPr>
                    <w:r w:rsidRPr="000E662D">
                      <w:rPr>
                        <w:sz w:val="16"/>
                        <w:lang w:val="en-US"/>
                      </w:rPr>
                      <w:t>Tel.: +49(0) 2722 61-1545</w:t>
                    </w:r>
                  </w:p>
                  <w:p w14:paraId="16D8A266" w14:textId="77777777" w:rsidR="00B3568C" w:rsidRPr="000E662D" w:rsidRDefault="00B3568C" w:rsidP="00B3568C">
                    <w:pPr>
                      <w:rPr>
                        <w:sz w:val="16"/>
                        <w:lang w:val="en-US"/>
                      </w:rPr>
                    </w:pPr>
                    <w:r w:rsidRPr="000E662D">
                      <w:rPr>
                        <w:sz w:val="16"/>
                        <w:lang w:val="en-US"/>
                      </w:rPr>
                      <w:t>Fax +46(0)2722 61-1381</w:t>
                    </w:r>
                  </w:p>
                  <w:p w14:paraId="0FDADE54" w14:textId="77777777" w:rsidR="00B3568C" w:rsidRPr="000E662D" w:rsidRDefault="00B3568C" w:rsidP="00B3568C">
                    <w:pPr>
                      <w:rPr>
                        <w:sz w:val="16"/>
                        <w:lang w:val="en-US"/>
                      </w:rPr>
                    </w:pPr>
                    <w:r w:rsidRPr="000E662D">
                      <w:rPr>
                        <w:sz w:val="16"/>
                        <w:lang w:val="en-US"/>
                      </w:rPr>
                      <w:t>kschulte@viega.de</w:t>
                    </w:r>
                  </w:p>
                  <w:p w14:paraId="5A8FE3A0" w14:textId="77777777" w:rsidR="00B3568C" w:rsidRPr="000E662D" w:rsidRDefault="00B3568C" w:rsidP="00B3568C">
                    <w:pPr>
                      <w:rPr>
                        <w:sz w:val="16"/>
                        <w:lang w:val="en-US"/>
                      </w:rPr>
                    </w:pPr>
                    <w:r w:rsidRPr="000E662D">
                      <w:rPr>
                        <w:sz w:val="16"/>
                        <w:lang w:val="en-US"/>
                      </w:rPr>
                      <w:t>www.viega.de</w:t>
                    </w:r>
                  </w:p>
                </w:txbxContent>
              </v:textbox>
            </v:shape>
          </w:pict>
        </mc:Fallback>
      </mc:AlternateContent>
    </w:r>
    <w:r>
      <w:rPr>
        <w:noProof/>
      </w:rPr>
      <w:drawing>
        <wp:anchor distT="0" distB="0" distL="114300" distR="114300" simplePos="0" relativeHeight="251658240" behindDoc="1" locked="0" layoutInCell="1" allowOverlap="1" wp14:anchorId="2A168AE0" wp14:editId="3DDA69D9">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D5DF5"/>
    <w:multiLevelType w:val="hybridMultilevel"/>
    <w:tmpl w:val="A372DA7C"/>
    <w:lvl w:ilvl="0" w:tplc="7FE640FC">
      <w:start w:val="1"/>
      <w:numFmt w:val="decimal"/>
      <w:lvlText w:val="%1."/>
      <w:lvlJc w:val="left"/>
      <w:pPr>
        <w:ind w:left="1020" w:hanging="360"/>
      </w:pPr>
    </w:lvl>
    <w:lvl w:ilvl="1" w:tplc="82D4639A">
      <w:start w:val="1"/>
      <w:numFmt w:val="decimal"/>
      <w:lvlText w:val="%2."/>
      <w:lvlJc w:val="left"/>
      <w:pPr>
        <w:ind w:left="1020" w:hanging="360"/>
      </w:pPr>
    </w:lvl>
    <w:lvl w:ilvl="2" w:tplc="7DF4950C">
      <w:start w:val="1"/>
      <w:numFmt w:val="decimal"/>
      <w:lvlText w:val="%3."/>
      <w:lvlJc w:val="left"/>
      <w:pPr>
        <w:ind w:left="1020" w:hanging="360"/>
      </w:pPr>
    </w:lvl>
    <w:lvl w:ilvl="3" w:tplc="64A0B74A">
      <w:start w:val="1"/>
      <w:numFmt w:val="decimal"/>
      <w:lvlText w:val="%4."/>
      <w:lvlJc w:val="left"/>
      <w:pPr>
        <w:ind w:left="1020" w:hanging="360"/>
      </w:pPr>
    </w:lvl>
    <w:lvl w:ilvl="4" w:tplc="19788D9C">
      <w:start w:val="1"/>
      <w:numFmt w:val="decimal"/>
      <w:lvlText w:val="%5."/>
      <w:lvlJc w:val="left"/>
      <w:pPr>
        <w:ind w:left="1020" w:hanging="360"/>
      </w:pPr>
    </w:lvl>
    <w:lvl w:ilvl="5" w:tplc="0A302B3E">
      <w:start w:val="1"/>
      <w:numFmt w:val="decimal"/>
      <w:lvlText w:val="%6."/>
      <w:lvlJc w:val="left"/>
      <w:pPr>
        <w:ind w:left="1020" w:hanging="360"/>
      </w:pPr>
    </w:lvl>
    <w:lvl w:ilvl="6" w:tplc="2FF090FE">
      <w:start w:val="1"/>
      <w:numFmt w:val="decimal"/>
      <w:lvlText w:val="%7."/>
      <w:lvlJc w:val="left"/>
      <w:pPr>
        <w:ind w:left="1020" w:hanging="360"/>
      </w:pPr>
    </w:lvl>
    <w:lvl w:ilvl="7" w:tplc="F9A6F2D0">
      <w:start w:val="1"/>
      <w:numFmt w:val="decimal"/>
      <w:lvlText w:val="%8."/>
      <w:lvlJc w:val="left"/>
      <w:pPr>
        <w:ind w:left="1020" w:hanging="360"/>
      </w:pPr>
    </w:lvl>
    <w:lvl w:ilvl="8" w:tplc="A6E2D81E">
      <w:start w:val="1"/>
      <w:numFmt w:val="decimal"/>
      <w:lvlText w:val="%9."/>
      <w:lvlJc w:val="left"/>
      <w:pPr>
        <w:ind w:left="1020" w:hanging="360"/>
      </w:pPr>
    </w:lvl>
  </w:abstractNum>
  <w:abstractNum w:abstractNumId="1" w15:restartNumberingAfterBreak="0">
    <w:nsid w:val="5CF268E5"/>
    <w:multiLevelType w:val="hybridMultilevel"/>
    <w:tmpl w:val="F0B266F6"/>
    <w:lvl w:ilvl="0" w:tplc="80A013A0">
      <w:start w:val="1"/>
      <w:numFmt w:val="decimal"/>
      <w:lvlText w:val="%1."/>
      <w:lvlJc w:val="left"/>
      <w:pPr>
        <w:ind w:left="1020" w:hanging="360"/>
      </w:pPr>
    </w:lvl>
    <w:lvl w:ilvl="1" w:tplc="510E1076">
      <w:start w:val="1"/>
      <w:numFmt w:val="decimal"/>
      <w:lvlText w:val="%2."/>
      <w:lvlJc w:val="left"/>
      <w:pPr>
        <w:ind w:left="1020" w:hanging="360"/>
      </w:pPr>
    </w:lvl>
    <w:lvl w:ilvl="2" w:tplc="E6CE1A40">
      <w:start w:val="1"/>
      <w:numFmt w:val="decimal"/>
      <w:lvlText w:val="%3."/>
      <w:lvlJc w:val="left"/>
      <w:pPr>
        <w:ind w:left="1020" w:hanging="360"/>
      </w:pPr>
    </w:lvl>
    <w:lvl w:ilvl="3" w:tplc="56BA91F8">
      <w:start w:val="1"/>
      <w:numFmt w:val="decimal"/>
      <w:lvlText w:val="%4."/>
      <w:lvlJc w:val="left"/>
      <w:pPr>
        <w:ind w:left="1020" w:hanging="360"/>
      </w:pPr>
    </w:lvl>
    <w:lvl w:ilvl="4" w:tplc="5C7A06A2">
      <w:start w:val="1"/>
      <w:numFmt w:val="decimal"/>
      <w:lvlText w:val="%5."/>
      <w:lvlJc w:val="left"/>
      <w:pPr>
        <w:ind w:left="1020" w:hanging="360"/>
      </w:pPr>
    </w:lvl>
    <w:lvl w:ilvl="5" w:tplc="C4184446">
      <w:start w:val="1"/>
      <w:numFmt w:val="decimal"/>
      <w:lvlText w:val="%6."/>
      <w:lvlJc w:val="left"/>
      <w:pPr>
        <w:ind w:left="1020" w:hanging="360"/>
      </w:pPr>
    </w:lvl>
    <w:lvl w:ilvl="6" w:tplc="8542A62A">
      <w:start w:val="1"/>
      <w:numFmt w:val="decimal"/>
      <w:lvlText w:val="%7."/>
      <w:lvlJc w:val="left"/>
      <w:pPr>
        <w:ind w:left="1020" w:hanging="360"/>
      </w:pPr>
    </w:lvl>
    <w:lvl w:ilvl="7" w:tplc="08A047F2">
      <w:start w:val="1"/>
      <w:numFmt w:val="decimal"/>
      <w:lvlText w:val="%8."/>
      <w:lvlJc w:val="left"/>
      <w:pPr>
        <w:ind w:left="1020" w:hanging="360"/>
      </w:pPr>
    </w:lvl>
    <w:lvl w:ilvl="8" w:tplc="747AE8AC">
      <w:start w:val="1"/>
      <w:numFmt w:val="decimal"/>
      <w:lvlText w:val="%9."/>
      <w:lvlJc w:val="left"/>
      <w:pPr>
        <w:ind w:left="1020" w:hanging="360"/>
      </w:pPr>
    </w:lvl>
  </w:abstractNum>
  <w:abstractNum w:abstractNumId="2" w15:restartNumberingAfterBreak="0">
    <w:nsid w:val="701B17A2"/>
    <w:multiLevelType w:val="hybridMultilevel"/>
    <w:tmpl w:val="A064BF0E"/>
    <w:lvl w:ilvl="0" w:tplc="239A2364">
      <w:start w:val="1"/>
      <w:numFmt w:val="decimal"/>
      <w:lvlText w:val="%1."/>
      <w:lvlJc w:val="left"/>
      <w:pPr>
        <w:ind w:left="1020" w:hanging="360"/>
      </w:pPr>
    </w:lvl>
    <w:lvl w:ilvl="1" w:tplc="01B03D32">
      <w:start w:val="1"/>
      <w:numFmt w:val="decimal"/>
      <w:lvlText w:val="%2."/>
      <w:lvlJc w:val="left"/>
      <w:pPr>
        <w:ind w:left="1020" w:hanging="360"/>
      </w:pPr>
    </w:lvl>
    <w:lvl w:ilvl="2" w:tplc="3B905D64">
      <w:start w:val="1"/>
      <w:numFmt w:val="decimal"/>
      <w:lvlText w:val="%3."/>
      <w:lvlJc w:val="left"/>
      <w:pPr>
        <w:ind w:left="1020" w:hanging="360"/>
      </w:pPr>
    </w:lvl>
    <w:lvl w:ilvl="3" w:tplc="61D6E7AA">
      <w:start w:val="1"/>
      <w:numFmt w:val="decimal"/>
      <w:lvlText w:val="%4."/>
      <w:lvlJc w:val="left"/>
      <w:pPr>
        <w:ind w:left="1020" w:hanging="360"/>
      </w:pPr>
    </w:lvl>
    <w:lvl w:ilvl="4" w:tplc="EFAE6B22">
      <w:start w:val="1"/>
      <w:numFmt w:val="decimal"/>
      <w:lvlText w:val="%5."/>
      <w:lvlJc w:val="left"/>
      <w:pPr>
        <w:ind w:left="1020" w:hanging="360"/>
      </w:pPr>
    </w:lvl>
    <w:lvl w:ilvl="5" w:tplc="7BD07322">
      <w:start w:val="1"/>
      <w:numFmt w:val="decimal"/>
      <w:lvlText w:val="%6."/>
      <w:lvlJc w:val="left"/>
      <w:pPr>
        <w:ind w:left="1020" w:hanging="360"/>
      </w:pPr>
    </w:lvl>
    <w:lvl w:ilvl="6" w:tplc="6ECC20A4">
      <w:start w:val="1"/>
      <w:numFmt w:val="decimal"/>
      <w:lvlText w:val="%7."/>
      <w:lvlJc w:val="left"/>
      <w:pPr>
        <w:ind w:left="1020" w:hanging="360"/>
      </w:pPr>
    </w:lvl>
    <w:lvl w:ilvl="7" w:tplc="766CADAC">
      <w:start w:val="1"/>
      <w:numFmt w:val="decimal"/>
      <w:lvlText w:val="%8."/>
      <w:lvlJc w:val="left"/>
      <w:pPr>
        <w:ind w:left="1020" w:hanging="360"/>
      </w:pPr>
    </w:lvl>
    <w:lvl w:ilvl="8" w:tplc="2BB070C6">
      <w:start w:val="1"/>
      <w:numFmt w:val="decimal"/>
      <w:lvlText w:val="%9."/>
      <w:lvlJc w:val="left"/>
      <w:pPr>
        <w:ind w:left="1020" w:hanging="360"/>
      </w:pPr>
    </w:lvl>
  </w:abstractNum>
  <w:num w:numId="1" w16cid:durableId="1755667082">
    <w:abstractNumId w:val="2"/>
  </w:num>
  <w:num w:numId="2" w16cid:durableId="1014110114">
    <w:abstractNumId w:val="0"/>
  </w:num>
  <w:num w:numId="3" w16cid:durableId="1209804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CBB"/>
    <w:rsid w:val="000001B2"/>
    <w:rsid w:val="000021A9"/>
    <w:rsid w:val="000021E3"/>
    <w:rsid w:val="00002950"/>
    <w:rsid w:val="00006A74"/>
    <w:rsid w:val="00007759"/>
    <w:rsid w:val="00013469"/>
    <w:rsid w:val="000138E9"/>
    <w:rsid w:val="00014537"/>
    <w:rsid w:val="00022726"/>
    <w:rsid w:val="00022C18"/>
    <w:rsid w:val="00025B91"/>
    <w:rsid w:val="00027229"/>
    <w:rsid w:val="0003711B"/>
    <w:rsid w:val="00041060"/>
    <w:rsid w:val="00044938"/>
    <w:rsid w:val="00045853"/>
    <w:rsid w:val="000466FB"/>
    <w:rsid w:val="00053949"/>
    <w:rsid w:val="00056FF1"/>
    <w:rsid w:val="00063262"/>
    <w:rsid w:val="00065BE4"/>
    <w:rsid w:val="00071B88"/>
    <w:rsid w:val="000740D4"/>
    <w:rsid w:val="00091417"/>
    <w:rsid w:val="00091978"/>
    <w:rsid w:val="000A3546"/>
    <w:rsid w:val="000A4B89"/>
    <w:rsid w:val="000B14B0"/>
    <w:rsid w:val="000B1E3F"/>
    <w:rsid w:val="000B429B"/>
    <w:rsid w:val="000B4D6C"/>
    <w:rsid w:val="000C4132"/>
    <w:rsid w:val="000D52D4"/>
    <w:rsid w:val="000E18BC"/>
    <w:rsid w:val="000E3B5C"/>
    <w:rsid w:val="000E3DBC"/>
    <w:rsid w:val="000E5C57"/>
    <w:rsid w:val="000E662D"/>
    <w:rsid w:val="000E66D8"/>
    <w:rsid w:val="00102AA7"/>
    <w:rsid w:val="00106F4F"/>
    <w:rsid w:val="00114B8D"/>
    <w:rsid w:val="00122520"/>
    <w:rsid w:val="00130592"/>
    <w:rsid w:val="00130AF5"/>
    <w:rsid w:val="00130CA5"/>
    <w:rsid w:val="0014686F"/>
    <w:rsid w:val="00155E22"/>
    <w:rsid w:val="001649BE"/>
    <w:rsid w:val="00173AB7"/>
    <w:rsid w:val="0017754B"/>
    <w:rsid w:val="00177CB3"/>
    <w:rsid w:val="001839B8"/>
    <w:rsid w:val="00184EFA"/>
    <w:rsid w:val="001944BE"/>
    <w:rsid w:val="00195A3F"/>
    <w:rsid w:val="001971C0"/>
    <w:rsid w:val="001A5A38"/>
    <w:rsid w:val="001B07CF"/>
    <w:rsid w:val="001B14E2"/>
    <w:rsid w:val="001B1FAA"/>
    <w:rsid w:val="001B5C12"/>
    <w:rsid w:val="001B7C21"/>
    <w:rsid w:val="001C09C2"/>
    <w:rsid w:val="001C1882"/>
    <w:rsid w:val="001C4CBE"/>
    <w:rsid w:val="001D623C"/>
    <w:rsid w:val="001D744B"/>
    <w:rsid w:val="001D7E07"/>
    <w:rsid w:val="001E340D"/>
    <w:rsid w:val="001F3569"/>
    <w:rsid w:val="001F7DF1"/>
    <w:rsid w:val="00210C9F"/>
    <w:rsid w:val="00210E10"/>
    <w:rsid w:val="00214262"/>
    <w:rsid w:val="00217B33"/>
    <w:rsid w:val="002266A3"/>
    <w:rsid w:val="002332D3"/>
    <w:rsid w:val="002371A9"/>
    <w:rsid w:val="00241479"/>
    <w:rsid w:val="00241C52"/>
    <w:rsid w:val="002441B1"/>
    <w:rsid w:val="00254CB5"/>
    <w:rsid w:val="00257885"/>
    <w:rsid w:val="00257AEF"/>
    <w:rsid w:val="002647F7"/>
    <w:rsid w:val="002733DA"/>
    <w:rsid w:val="00274F8F"/>
    <w:rsid w:val="00276A7F"/>
    <w:rsid w:val="00277A4D"/>
    <w:rsid w:val="002822F6"/>
    <w:rsid w:val="00285539"/>
    <w:rsid w:val="00285FC7"/>
    <w:rsid w:val="002923B4"/>
    <w:rsid w:val="00293207"/>
    <w:rsid w:val="00294019"/>
    <w:rsid w:val="002A6219"/>
    <w:rsid w:val="002A6DED"/>
    <w:rsid w:val="002A7CBA"/>
    <w:rsid w:val="002B5F69"/>
    <w:rsid w:val="002B6A72"/>
    <w:rsid w:val="002C3285"/>
    <w:rsid w:val="002C3FB0"/>
    <w:rsid w:val="002C48DE"/>
    <w:rsid w:val="002D1722"/>
    <w:rsid w:val="002D32ED"/>
    <w:rsid w:val="002D657B"/>
    <w:rsid w:val="002D7379"/>
    <w:rsid w:val="002E0A19"/>
    <w:rsid w:val="002E3ECE"/>
    <w:rsid w:val="002E52BD"/>
    <w:rsid w:val="002E796E"/>
    <w:rsid w:val="002F4B4F"/>
    <w:rsid w:val="00306DD7"/>
    <w:rsid w:val="00314957"/>
    <w:rsid w:val="00321C89"/>
    <w:rsid w:val="003253A6"/>
    <w:rsid w:val="00326B67"/>
    <w:rsid w:val="00326D97"/>
    <w:rsid w:val="003323AA"/>
    <w:rsid w:val="00332B01"/>
    <w:rsid w:val="00340931"/>
    <w:rsid w:val="00341066"/>
    <w:rsid w:val="00342205"/>
    <w:rsid w:val="00342D5D"/>
    <w:rsid w:val="0034399E"/>
    <w:rsid w:val="003456A0"/>
    <w:rsid w:val="00345ABE"/>
    <w:rsid w:val="003479EC"/>
    <w:rsid w:val="003510E6"/>
    <w:rsid w:val="0035439A"/>
    <w:rsid w:val="00354F4C"/>
    <w:rsid w:val="00356BCF"/>
    <w:rsid w:val="00363C15"/>
    <w:rsid w:val="003735AE"/>
    <w:rsid w:val="003741B8"/>
    <w:rsid w:val="0038353C"/>
    <w:rsid w:val="00383AAB"/>
    <w:rsid w:val="00391B4A"/>
    <w:rsid w:val="0039291E"/>
    <w:rsid w:val="0039382A"/>
    <w:rsid w:val="00395B72"/>
    <w:rsid w:val="003978E8"/>
    <w:rsid w:val="003A1716"/>
    <w:rsid w:val="003A3303"/>
    <w:rsid w:val="003B46CA"/>
    <w:rsid w:val="003C0BC1"/>
    <w:rsid w:val="003C109D"/>
    <w:rsid w:val="003C5C03"/>
    <w:rsid w:val="003D4D4F"/>
    <w:rsid w:val="003E0300"/>
    <w:rsid w:val="003E29E5"/>
    <w:rsid w:val="003E4DEF"/>
    <w:rsid w:val="003E69EA"/>
    <w:rsid w:val="003F5882"/>
    <w:rsid w:val="00400C65"/>
    <w:rsid w:val="00400D00"/>
    <w:rsid w:val="00400F5B"/>
    <w:rsid w:val="004011CD"/>
    <w:rsid w:val="00405BD8"/>
    <w:rsid w:val="00411A9A"/>
    <w:rsid w:val="0041496D"/>
    <w:rsid w:val="00423E11"/>
    <w:rsid w:val="00426248"/>
    <w:rsid w:val="004329C9"/>
    <w:rsid w:val="00434533"/>
    <w:rsid w:val="00437962"/>
    <w:rsid w:val="00437FB9"/>
    <w:rsid w:val="00440258"/>
    <w:rsid w:val="0045520C"/>
    <w:rsid w:val="00461A76"/>
    <w:rsid w:val="00462B3F"/>
    <w:rsid w:val="0048226A"/>
    <w:rsid w:val="004839A1"/>
    <w:rsid w:val="0048484C"/>
    <w:rsid w:val="004858F2"/>
    <w:rsid w:val="00491BF8"/>
    <w:rsid w:val="004A55E4"/>
    <w:rsid w:val="004B0F5E"/>
    <w:rsid w:val="004C4C25"/>
    <w:rsid w:val="004C7B75"/>
    <w:rsid w:val="004D0E21"/>
    <w:rsid w:val="004D2970"/>
    <w:rsid w:val="004D50E7"/>
    <w:rsid w:val="004D5D30"/>
    <w:rsid w:val="004D6640"/>
    <w:rsid w:val="004E2428"/>
    <w:rsid w:val="004F0019"/>
    <w:rsid w:val="004F25B2"/>
    <w:rsid w:val="004F6FAA"/>
    <w:rsid w:val="00501D51"/>
    <w:rsid w:val="005024A1"/>
    <w:rsid w:val="00515868"/>
    <w:rsid w:val="00517CBC"/>
    <w:rsid w:val="005200B6"/>
    <w:rsid w:val="00520277"/>
    <w:rsid w:val="00520CBF"/>
    <w:rsid w:val="0052399F"/>
    <w:rsid w:val="00524692"/>
    <w:rsid w:val="0052660A"/>
    <w:rsid w:val="00527517"/>
    <w:rsid w:val="005309F9"/>
    <w:rsid w:val="00531C46"/>
    <w:rsid w:val="00535B2C"/>
    <w:rsid w:val="00540A22"/>
    <w:rsid w:val="0054740A"/>
    <w:rsid w:val="00550A86"/>
    <w:rsid w:val="00552632"/>
    <w:rsid w:val="005548DB"/>
    <w:rsid w:val="00556419"/>
    <w:rsid w:val="00557B8A"/>
    <w:rsid w:val="00560A1E"/>
    <w:rsid w:val="00573C90"/>
    <w:rsid w:val="00576C60"/>
    <w:rsid w:val="00582BE7"/>
    <w:rsid w:val="00587D88"/>
    <w:rsid w:val="005904B3"/>
    <w:rsid w:val="0059784C"/>
    <w:rsid w:val="005B10D9"/>
    <w:rsid w:val="005B3DA8"/>
    <w:rsid w:val="005B7AE0"/>
    <w:rsid w:val="005C2A4F"/>
    <w:rsid w:val="005C318E"/>
    <w:rsid w:val="005C446B"/>
    <w:rsid w:val="005D205E"/>
    <w:rsid w:val="005D460A"/>
    <w:rsid w:val="005D499C"/>
    <w:rsid w:val="005D5E2D"/>
    <w:rsid w:val="005E19AD"/>
    <w:rsid w:val="006030EA"/>
    <w:rsid w:val="006114DC"/>
    <w:rsid w:val="0062166F"/>
    <w:rsid w:val="0062436F"/>
    <w:rsid w:val="006265A6"/>
    <w:rsid w:val="006335E6"/>
    <w:rsid w:val="00636675"/>
    <w:rsid w:val="00641273"/>
    <w:rsid w:val="00642003"/>
    <w:rsid w:val="00642264"/>
    <w:rsid w:val="00646372"/>
    <w:rsid w:val="00646438"/>
    <w:rsid w:val="00650E8D"/>
    <w:rsid w:val="006523BB"/>
    <w:rsid w:val="006533F2"/>
    <w:rsid w:val="00655BC5"/>
    <w:rsid w:val="006611C1"/>
    <w:rsid w:val="00661C98"/>
    <w:rsid w:val="00667B21"/>
    <w:rsid w:val="00667EFD"/>
    <w:rsid w:val="0068469A"/>
    <w:rsid w:val="00684A10"/>
    <w:rsid w:val="00684E3E"/>
    <w:rsid w:val="0068518A"/>
    <w:rsid w:val="00690F13"/>
    <w:rsid w:val="00692D54"/>
    <w:rsid w:val="0069565D"/>
    <w:rsid w:val="006A4B5E"/>
    <w:rsid w:val="006B0AE8"/>
    <w:rsid w:val="006C0762"/>
    <w:rsid w:val="006C6878"/>
    <w:rsid w:val="006C7C3A"/>
    <w:rsid w:val="006E0B30"/>
    <w:rsid w:val="006E2BC0"/>
    <w:rsid w:val="006E31B8"/>
    <w:rsid w:val="006E5457"/>
    <w:rsid w:val="006F0EFD"/>
    <w:rsid w:val="006F1891"/>
    <w:rsid w:val="006F313E"/>
    <w:rsid w:val="006F361F"/>
    <w:rsid w:val="006F5BE5"/>
    <w:rsid w:val="00700061"/>
    <w:rsid w:val="007006A8"/>
    <w:rsid w:val="00705A16"/>
    <w:rsid w:val="0070746E"/>
    <w:rsid w:val="00707488"/>
    <w:rsid w:val="00715D28"/>
    <w:rsid w:val="00716503"/>
    <w:rsid w:val="00720522"/>
    <w:rsid w:val="00721400"/>
    <w:rsid w:val="00723248"/>
    <w:rsid w:val="00730080"/>
    <w:rsid w:val="0073561C"/>
    <w:rsid w:val="0073653F"/>
    <w:rsid w:val="00740476"/>
    <w:rsid w:val="00741F8F"/>
    <w:rsid w:val="00742CA6"/>
    <w:rsid w:val="00743935"/>
    <w:rsid w:val="00750CDF"/>
    <w:rsid w:val="00750D9B"/>
    <w:rsid w:val="007526EE"/>
    <w:rsid w:val="00753FFE"/>
    <w:rsid w:val="00757691"/>
    <w:rsid w:val="00760D86"/>
    <w:rsid w:val="00762CD3"/>
    <w:rsid w:val="00763E79"/>
    <w:rsid w:val="00767C05"/>
    <w:rsid w:val="007762F5"/>
    <w:rsid w:val="00781C57"/>
    <w:rsid w:val="00782E89"/>
    <w:rsid w:val="00785138"/>
    <w:rsid w:val="00793981"/>
    <w:rsid w:val="0079551B"/>
    <w:rsid w:val="007A311D"/>
    <w:rsid w:val="007A5611"/>
    <w:rsid w:val="007A740D"/>
    <w:rsid w:val="007A7EC6"/>
    <w:rsid w:val="007B165B"/>
    <w:rsid w:val="007B1F6C"/>
    <w:rsid w:val="007B494B"/>
    <w:rsid w:val="007B6EFA"/>
    <w:rsid w:val="007C17DB"/>
    <w:rsid w:val="007C2AFE"/>
    <w:rsid w:val="007C3953"/>
    <w:rsid w:val="007C439C"/>
    <w:rsid w:val="007D1ED7"/>
    <w:rsid w:val="007D431B"/>
    <w:rsid w:val="007D4848"/>
    <w:rsid w:val="007D4AC3"/>
    <w:rsid w:val="007E74C3"/>
    <w:rsid w:val="007F4A8C"/>
    <w:rsid w:val="008031FD"/>
    <w:rsid w:val="008044CD"/>
    <w:rsid w:val="008047DF"/>
    <w:rsid w:val="00810866"/>
    <w:rsid w:val="00812A08"/>
    <w:rsid w:val="008159D1"/>
    <w:rsid w:val="00816DC6"/>
    <w:rsid w:val="00820F45"/>
    <w:rsid w:val="008261E7"/>
    <w:rsid w:val="00826ED3"/>
    <w:rsid w:val="00830A57"/>
    <w:rsid w:val="00837EC2"/>
    <w:rsid w:val="00843843"/>
    <w:rsid w:val="00844731"/>
    <w:rsid w:val="008453BE"/>
    <w:rsid w:val="0085039F"/>
    <w:rsid w:val="008503EE"/>
    <w:rsid w:val="008529A1"/>
    <w:rsid w:val="00853C99"/>
    <w:rsid w:val="00862636"/>
    <w:rsid w:val="0086509A"/>
    <w:rsid w:val="00866069"/>
    <w:rsid w:val="00867248"/>
    <w:rsid w:val="00867C1E"/>
    <w:rsid w:val="00874509"/>
    <w:rsid w:val="00876C04"/>
    <w:rsid w:val="00883168"/>
    <w:rsid w:val="0089136B"/>
    <w:rsid w:val="00891525"/>
    <w:rsid w:val="008921CE"/>
    <w:rsid w:val="00894AB5"/>
    <w:rsid w:val="008962C5"/>
    <w:rsid w:val="0089695D"/>
    <w:rsid w:val="008B37BC"/>
    <w:rsid w:val="008B56AF"/>
    <w:rsid w:val="008B619D"/>
    <w:rsid w:val="008B6912"/>
    <w:rsid w:val="008C1BBC"/>
    <w:rsid w:val="008C656C"/>
    <w:rsid w:val="008C7517"/>
    <w:rsid w:val="008D1565"/>
    <w:rsid w:val="008D175D"/>
    <w:rsid w:val="008D2EC5"/>
    <w:rsid w:val="008D3ED9"/>
    <w:rsid w:val="008E5B8E"/>
    <w:rsid w:val="009005E5"/>
    <w:rsid w:val="00901A50"/>
    <w:rsid w:val="00901D67"/>
    <w:rsid w:val="00903CD6"/>
    <w:rsid w:val="00905C7E"/>
    <w:rsid w:val="00914625"/>
    <w:rsid w:val="00916F5C"/>
    <w:rsid w:val="00921C51"/>
    <w:rsid w:val="00923AD9"/>
    <w:rsid w:val="0092468D"/>
    <w:rsid w:val="009277FE"/>
    <w:rsid w:val="00931D5D"/>
    <w:rsid w:val="00932049"/>
    <w:rsid w:val="00933625"/>
    <w:rsid w:val="009405CF"/>
    <w:rsid w:val="00942559"/>
    <w:rsid w:val="00967B11"/>
    <w:rsid w:val="00967B96"/>
    <w:rsid w:val="009742D4"/>
    <w:rsid w:val="0097643E"/>
    <w:rsid w:val="009774CC"/>
    <w:rsid w:val="009805F9"/>
    <w:rsid w:val="00986661"/>
    <w:rsid w:val="00987E92"/>
    <w:rsid w:val="0099174F"/>
    <w:rsid w:val="00991CBF"/>
    <w:rsid w:val="0099306E"/>
    <w:rsid w:val="00996061"/>
    <w:rsid w:val="009A127B"/>
    <w:rsid w:val="009B3AC4"/>
    <w:rsid w:val="009C0C1C"/>
    <w:rsid w:val="009C1677"/>
    <w:rsid w:val="009C326B"/>
    <w:rsid w:val="009C4885"/>
    <w:rsid w:val="009C4C0B"/>
    <w:rsid w:val="009D1191"/>
    <w:rsid w:val="009D4B78"/>
    <w:rsid w:val="009D54E2"/>
    <w:rsid w:val="009E0007"/>
    <w:rsid w:val="009E0F0B"/>
    <w:rsid w:val="009E113D"/>
    <w:rsid w:val="009E277C"/>
    <w:rsid w:val="009E2EF4"/>
    <w:rsid w:val="009E584F"/>
    <w:rsid w:val="009F6D18"/>
    <w:rsid w:val="00A02318"/>
    <w:rsid w:val="00A0787E"/>
    <w:rsid w:val="00A07B3A"/>
    <w:rsid w:val="00A15A11"/>
    <w:rsid w:val="00A16912"/>
    <w:rsid w:val="00A20A21"/>
    <w:rsid w:val="00A238DE"/>
    <w:rsid w:val="00A36ACC"/>
    <w:rsid w:val="00A40C1C"/>
    <w:rsid w:val="00A452A0"/>
    <w:rsid w:val="00A51763"/>
    <w:rsid w:val="00A525B6"/>
    <w:rsid w:val="00A552F6"/>
    <w:rsid w:val="00A56A4A"/>
    <w:rsid w:val="00A60FD8"/>
    <w:rsid w:val="00A61C54"/>
    <w:rsid w:val="00A62251"/>
    <w:rsid w:val="00A63631"/>
    <w:rsid w:val="00A679FE"/>
    <w:rsid w:val="00A71221"/>
    <w:rsid w:val="00A73788"/>
    <w:rsid w:val="00A74FDF"/>
    <w:rsid w:val="00A75713"/>
    <w:rsid w:val="00A86343"/>
    <w:rsid w:val="00A904C3"/>
    <w:rsid w:val="00A97D46"/>
    <w:rsid w:val="00AA1DAB"/>
    <w:rsid w:val="00AA6F35"/>
    <w:rsid w:val="00AB0441"/>
    <w:rsid w:val="00AB3866"/>
    <w:rsid w:val="00AB426B"/>
    <w:rsid w:val="00AB4971"/>
    <w:rsid w:val="00AB5946"/>
    <w:rsid w:val="00AB6CF3"/>
    <w:rsid w:val="00AC02E9"/>
    <w:rsid w:val="00AC1DA0"/>
    <w:rsid w:val="00AC2284"/>
    <w:rsid w:val="00AC2C78"/>
    <w:rsid w:val="00AC5928"/>
    <w:rsid w:val="00AD1EDD"/>
    <w:rsid w:val="00AD2B9B"/>
    <w:rsid w:val="00AD5146"/>
    <w:rsid w:val="00AE1FB0"/>
    <w:rsid w:val="00AE4594"/>
    <w:rsid w:val="00AE71B0"/>
    <w:rsid w:val="00AE7254"/>
    <w:rsid w:val="00AE73EA"/>
    <w:rsid w:val="00AF098E"/>
    <w:rsid w:val="00AF3DF5"/>
    <w:rsid w:val="00AF40EE"/>
    <w:rsid w:val="00AF4D01"/>
    <w:rsid w:val="00AF5EB5"/>
    <w:rsid w:val="00B0391B"/>
    <w:rsid w:val="00B070A9"/>
    <w:rsid w:val="00B07C30"/>
    <w:rsid w:val="00B10226"/>
    <w:rsid w:val="00B1045E"/>
    <w:rsid w:val="00B12F29"/>
    <w:rsid w:val="00B16DBB"/>
    <w:rsid w:val="00B208EC"/>
    <w:rsid w:val="00B230EC"/>
    <w:rsid w:val="00B244C7"/>
    <w:rsid w:val="00B3568C"/>
    <w:rsid w:val="00B4134F"/>
    <w:rsid w:val="00B47AEF"/>
    <w:rsid w:val="00B50427"/>
    <w:rsid w:val="00B511D4"/>
    <w:rsid w:val="00B5517D"/>
    <w:rsid w:val="00B5733E"/>
    <w:rsid w:val="00B60E8F"/>
    <w:rsid w:val="00B63CDB"/>
    <w:rsid w:val="00B63E59"/>
    <w:rsid w:val="00B65BC7"/>
    <w:rsid w:val="00B71739"/>
    <w:rsid w:val="00B8678D"/>
    <w:rsid w:val="00B90FB7"/>
    <w:rsid w:val="00B934D2"/>
    <w:rsid w:val="00BA1829"/>
    <w:rsid w:val="00BA1A0E"/>
    <w:rsid w:val="00BA28B7"/>
    <w:rsid w:val="00BA4229"/>
    <w:rsid w:val="00BB4060"/>
    <w:rsid w:val="00BB78E0"/>
    <w:rsid w:val="00BC45A1"/>
    <w:rsid w:val="00BD27BA"/>
    <w:rsid w:val="00BD6A15"/>
    <w:rsid w:val="00BD75E7"/>
    <w:rsid w:val="00BE73CB"/>
    <w:rsid w:val="00BF4646"/>
    <w:rsid w:val="00BF677C"/>
    <w:rsid w:val="00C03F71"/>
    <w:rsid w:val="00C04A33"/>
    <w:rsid w:val="00C0729B"/>
    <w:rsid w:val="00C10AE0"/>
    <w:rsid w:val="00C11064"/>
    <w:rsid w:val="00C17067"/>
    <w:rsid w:val="00C21912"/>
    <w:rsid w:val="00C223F0"/>
    <w:rsid w:val="00C25434"/>
    <w:rsid w:val="00C31126"/>
    <w:rsid w:val="00C36018"/>
    <w:rsid w:val="00C4006F"/>
    <w:rsid w:val="00C40EF0"/>
    <w:rsid w:val="00C413B7"/>
    <w:rsid w:val="00C51D0B"/>
    <w:rsid w:val="00C5231D"/>
    <w:rsid w:val="00C5646D"/>
    <w:rsid w:val="00C57E0E"/>
    <w:rsid w:val="00C605A8"/>
    <w:rsid w:val="00C64938"/>
    <w:rsid w:val="00C650A7"/>
    <w:rsid w:val="00C74DC9"/>
    <w:rsid w:val="00C83780"/>
    <w:rsid w:val="00C85E15"/>
    <w:rsid w:val="00C87953"/>
    <w:rsid w:val="00C9697A"/>
    <w:rsid w:val="00CA0840"/>
    <w:rsid w:val="00CA0FAE"/>
    <w:rsid w:val="00CB1851"/>
    <w:rsid w:val="00CB1F1A"/>
    <w:rsid w:val="00CB4B25"/>
    <w:rsid w:val="00CB5068"/>
    <w:rsid w:val="00CB554A"/>
    <w:rsid w:val="00CC2150"/>
    <w:rsid w:val="00CC615D"/>
    <w:rsid w:val="00CD0FD1"/>
    <w:rsid w:val="00CD2545"/>
    <w:rsid w:val="00CE30CA"/>
    <w:rsid w:val="00D00243"/>
    <w:rsid w:val="00D021C6"/>
    <w:rsid w:val="00D039B1"/>
    <w:rsid w:val="00D04A47"/>
    <w:rsid w:val="00D065AE"/>
    <w:rsid w:val="00D06D85"/>
    <w:rsid w:val="00D070D3"/>
    <w:rsid w:val="00D21D0D"/>
    <w:rsid w:val="00D27B78"/>
    <w:rsid w:val="00D339AD"/>
    <w:rsid w:val="00D35080"/>
    <w:rsid w:val="00D40866"/>
    <w:rsid w:val="00D409F3"/>
    <w:rsid w:val="00D60AF2"/>
    <w:rsid w:val="00D63C92"/>
    <w:rsid w:val="00D71BE5"/>
    <w:rsid w:val="00D72F4C"/>
    <w:rsid w:val="00D73239"/>
    <w:rsid w:val="00D74370"/>
    <w:rsid w:val="00D775C5"/>
    <w:rsid w:val="00D86159"/>
    <w:rsid w:val="00D93BB6"/>
    <w:rsid w:val="00D93D11"/>
    <w:rsid w:val="00DA3627"/>
    <w:rsid w:val="00DA6D72"/>
    <w:rsid w:val="00DA7BC5"/>
    <w:rsid w:val="00DB2AD1"/>
    <w:rsid w:val="00DB7BE0"/>
    <w:rsid w:val="00DC1824"/>
    <w:rsid w:val="00DC35DC"/>
    <w:rsid w:val="00DC5B90"/>
    <w:rsid w:val="00DC600D"/>
    <w:rsid w:val="00DD25C9"/>
    <w:rsid w:val="00DD3DB3"/>
    <w:rsid w:val="00DE40D3"/>
    <w:rsid w:val="00DE508B"/>
    <w:rsid w:val="00DE5EF0"/>
    <w:rsid w:val="00DF3B90"/>
    <w:rsid w:val="00DF3EAA"/>
    <w:rsid w:val="00DF77CD"/>
    <w:rsid w:val="00E00724"/>
    <w:rsid w:val="00E072FE"/>
    <w:rsid w:val="00E117AB"/>
    <w:rsid w:val="00E12289"/>
    <w:rsid w:val="00E1347D"/>
    <w:rsid w:val="00E23462"/>
    <w:rsid w:val="00E30BE6"/>
    <w:rsid w:val="00E33AAC"/>
    <w:rsid w:val="00E35F32"/>
    <w:rsid w:val="00E37C1E"/>
    <w:rsid w:val="00E43528"/>
    <w:rsid w:val="00E43F36"/>
    <w:rsid w:val="00E4627B"/>
    <w:rsid w:val="00E50E7B"/>
    <w:rsid w:val="00E5603C"/>
    <w:rsid w:val="00E666FC"/>
    <w:rsid w:val="00E67AFA"/>
    <w:rsid w:val="00E728BA"/>
    <w:rsid w:val="00E737D6"/>
    <w:rsid w:val="00E90566"/>
    <w:rsid w:val="00E9793F"/>
    <w:rsid w:val="00E97D65"/>
    <w:rsid w:val="00EB3255"/>
    <w:rsid w:val="00EB76A1"/>
    <w:rsid w:val="00EC161A"/>
    <w:rsid w:val="00EC1E6D"/>
    <w:rsid w:val="00EC54C4"/>
    <w:rsid w:val="00EC573B"/>
    <w:rsid w:val="00EC5F21"/>
    <w:rsid w:val="00EC6F52"/>
    <w:rsid w:val="00ED6A1B"/>
    <w:rsid w:val="00EE34D1"/>
    <w:rsid w:val="00EE353E"/>
    <w:rsid w:val="00EF0E5C"/>
    <w:rsid w:val="00EF1A5D"/>
    <w:rsid w:val="00F034EE"/>
    <w:rsid w:val="00F100E7"/>
    <w:rsid w:val="00F1456D"/>
    <w:rsid w:val="00F1493D"/>
    <w:rsid w:val="00F20AAA"/>
    <w:rsid w:val="00F26A04"/>
    <w:rsid w:val="00F304FB"/>
    <w:rsid w:val="00F30C53"/>
    <w:rsid w:val="00F34673"/>
    <w:rsid w:val="00F37D33"/>
    <w:rsid w:val="00F504CC"/>
    <w:rsid w:val="00F50F6F"/>
    <w:rsid w:val="00F510EA"/>
    <w:rsid w:val="00F52158"/>
    <w:rsid w:val="00F575FB"/>
    <w:rsid w:val="00F60447"/>
    <w:rsid w:val="00F63CBB"/>
    <w:rsid w:val="00F63E5E"/>
    <w:rsid w:val="00F65D93"/>
    <w:rsid w:val="00F7119E"/>
    <w:rsid w:val="00F73C36"/>
    <w:rsid w:val="00F804BB"/>
    <w:rsid w:val="00F83CB4"/>
    <w:rsid w:val="00F85CBC"/>
    <w:rsid w:val="00F92253"/>
    <w:rsid w:val="00F93D0C"/>
    <w:rsid w:val="00F96704"/>
    <w:rsid w:val="00FA17B1"/>
    <w:rsid w:val="00FB1730"/>
    <w:rsid w:val="00FB676B"/>
    <w:rsid w:val="00FB7B5A"/>
    <w:rsid w:val="00FC2D2F"/>
    <w:rsid w:val="00FC2D9C"/>
    <w:rsid w:val="00FC7674"/>
    <w:rsid w:val="00FD293A"/>
    <w:rsid w:val="00FD5CFF"/>
    <w:rsid w:val="00FF35EB"/>
    <w:rsid w:val="00FF4BEC"/>
    <w:rsid w:val="00FF5B76"/>
    <w:rsid w:val="00FF7D6D"/>
    <w:rsid w:val="0DE3C0FF"/>
    <w:rsid w:val="108DDC80"/>
    <w:rsid w:val="20FD23EA"/>
    <w:rsid w:val="23B5C312"/>
    <w:rsid w:val="294FE374"/>
    <w:rsid w:val="33FA1F4B"/>
    <w:rsid w:val="35ABA2F0"/>
    <w:rsid w:val="40CFDFE8"/>
    <w:rsid w:val="40D47965"/>
    <w:rsid w:val="412F8FEB"/>
    <w:rsid w:val="481E0F6C"/>
    <w:rsid w:val="48906539"/>
    <w:rsid w:val="5A157453"/>
    <w:rsid w:val="5D3294F3"/>
    <w:rsid w:val="5DA0B07F"/>
    <w:rsid w:val="5FCE73D4"/>
    <w:rsid w:val="68509955"/>
    <w:rsid w:val="69AFA56A"/>
    <w:rsid w:val="6C658739"/>
    <w:rsid w:val="72613B4B"/>
    <w:rsid w:val="76B231CB"/>
    <w:rsid w:val="76C10EC3"/>
    <w:rsid w:val="77927BF8"/>
    <w:rsid w:val="78692FE6"/>
    <w:rsid w:val="7D232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27B9F2F"/>
  <w15:docId w15:val="{1A5669E8-8F0E-46D3-8B55-2A4D548E1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67B21"/>
    <w:pPr>
      <w:spacing w:after="240" w:line="300" w:lineRule="auto"/>
    </w:pPr>
    <w:rPr>
      <w:rFonts w:ascii="Arial" w:hAnsi="Arial"/>
      <w:sz w:val="22"/>
    </w:rPr>
  </w:style>
  <w:style w:type="paragraph" w:styleId="berschrift1">
    <w:name w:val="heading 1"/>
    <w:basedOn w:val="Standard"/>
    <w:next w:val="Standard"/>
    <w:qFormat/>
    <w:rsid w:val="00DB67FE"/>
    <w:pPr>
      <w:keepNext/>
      <w:spacing w:before="240" w:after="60"/>
      <w:outlineLvl w:val="0"/>
    </w:pPr>
    <w:rPr>
      <w:b/>
      <w:kern w:val="32"/>
      <w:sz w:val="36"/>
      <w:szCs w:val="32"/>
    </w:rPr>
  </w:style>
  <w:style w:type="paragraph" w:styleId="berschrift3">
    <w:name w:val="heading 3"/>
    <w:basedOn w:val="Standard"/>
    <w:next w:val="Standard"/>
    <w:link w:val="berschrift3Zchn"/>
    <w:semiHidden/>
    <w:unhideWhenUsed/>
    <w:qFormat/>
    <w:rsid w:val="00B16DBB"/>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color w:val="000000"/>
    </w:rPr>
  </w:style>
  <w:style w:type="paragraph" w:customStyle="1" w:styleId="Intro">
    <w:name w:val="Intro"/>
    <w:basedOn w:val="Textkrper"/>
    <w:link w:val="IntroZchn"/>
    <w:autoRedefine/>
    <w:rsid w:val="00E97D65"/>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line="360" w:lineRule="auto"/>
    </w:pPr>
    <w:rPr>
      <w:rFonts w:cs="Arial"/>
      <w:szCs w:val="24"/>
    </w:rPr>
  </w:style>
  <w:style w:type="paragraph" w:customStyle="1" w:styleId="text">
    <w:name w:val="text"/>
    <w:basedOn w:val="Standard"/>
    <w:rsid w:val="00A15A11"/>
    <w:pPr>
      <w:spacing w:line="360" w:lineRule="auto"/>
    </w:pPr>
    <w:rPr>
      <w:rFonts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pPr>
    <w:rPr>
      <w:rFonts w:cs="Arial"/>
      <w:snapToGrid w:val="0"/>
      <w:sz w:val="20"/>
    </w:rPr>
  </w:style>
  <w:style w:type="character" w:styleId="Hervorhebung">
    <w:name w:val="Emphasis"/>
    <w:qFormat/>
    <w:rsid w:val="00D339AD"/>
    <w:rPr>
      <w:i/>
      <w:iCs/>
    </w:rPr>
  </w:style>
  <w:style w:type="paragraph" w:styleId="Kommentarthema">
    <w:name w:val="annotation subject"/>
    <w:basedOn w:val="Kommentartext"/>
    <w:next w:val="Kommentartext"/>
    <w:link w:val="KommentarthemaZchn"/>
    <w:semiHidden/>
    <w:unhideWhenUsed/>
    <w:rsid w:val="005200B6"/>
    <w:rPr>
      <w:b/>
      <w:bCs/>
    </w:rPr>
  </w:style>
  <w:style w:type="character" w:customStyle="1" w:styleId="KommentartextZchn">
    <w:name w:val="Kommentartext Zchn"/>
    <w:basedOn w:val="Absatz-Standardschriftart"/>
    <w:link w:val="Kommentartext"/>
    <w:semiHidden/>
    <w:rsid w:val="005200B6"/>
  </w:style>
  <w:style w:type="character" w:customStyle="1" w:styleId="KommentarthemaZchn">
    <w:name w:val="Kommentarthema Zchn"/>
    <w:basedOn w:val="KommentartextZchn"/>
    <w:link w:val="Kommentarthema"/>
    <w:semiHidden/>
    <w:rsid w:val="005200B6"/>
    <w:rPr>
      <w:b/>
      <w:bCs/>
    </w:rPr>
  </w:style>
  <w:style w:type="paragraph" w:styleId="berarbeitung">
    <w:name w:val="Revision"/>
    <w:hidden/>
    <w:uiPriority w:val="99"/>
    <w:semiHidden/>
    <w:rsid w:val="005200B6"/>
    <w:rPr>
      <w:sz w:val="24"/>
    </w:rPr>
  </w:style>
  <w:style w:type="paragraph" w:customStyle="1" w:styleId="Dachzeile">
    <w:name w:val="Dachzeile"/>
    <w:basedOn w:val="Textkrper"/>
    <w:link w:val="DachzeileZchn"/>
    <w:qFormat/>
    <w:rsid w:val="0017754B"/>
    <w:pPr>
      <w:spacing w:before="120" w:after="120"/>
    </w:pPr>
    <w:rPr>
      <w:sz w:val="20"/>
      <w:szCs w:val="24"/>
    </w:rPr>
  </w:style>
  <w:style w:type="character" w:customStyle="1" w:styleId="DachzeileZchn">
    <w:name w:val="Dachzeile Zchn"/>
    <w:basedOn w:val="TextkrperZchn"/>
    <w:link w:val="Dachzeile"/>
    <w:rsid w:val="0017754B"/>
    <w:rPr>
      <w:rFonts w:ascii="Arial" w:hAnsi="Arial"/>
      <w:color w:val="000000"/>
      <w:sz w:val="22"/>
      <w:szCs w:val="24"/>
    </w:rPr>
  </w:style>
  <w:style w:type="paragraph" w:customStyle="1" w:styleId="bertitel">
    <w:name w:val="Übertitel"/>
    <w:basedOn w:val="Textkrper"/>
    <w:link w:val="bertitelZchn"/>
    <w:qFormat/>
    <w:rsid w:val="00356BCF"/>
    <w:pPr>
      <w:spacing w:after="120"/>
    </w:pPr>
    <w:rPr>
      <w:sz w:val="28"/>
      <w:szCs w:val="28"/>
      <w:lang w:val="en-US"/>
    </w:rPr>
  </w:style>
  <w:style w:type="character" w:customStyle="1" w:styleId="bertitelZchn">
    <w:name w:val="Übertitel Zchn"/>
    <w:basedOn w:val="TextkrperZchn"/>
    <w:link w:val="bertitel"/>
    <w:rsid w:val="00356BCF"/>
    <w:rPr>
      <w:rFonts w:ascii="Arial" w:hAnsi="Arial"/>
      <w:color w:val="000000"/>
      <w:sz w:val="28"/>
      <w:szCs w:val="28"/>
      <w:lang w:val="en-US"/>
    </w:rPr>
  </w:style>
  <w:style w:type="paragraph" w:customStyle="1" w:styleId="Haupttitel">
    <w:name w:val="Haupttitel"/>
    <w:basedOn w:val="berschrift1"/>
    <w:link w:val="HaupttitelZchn"/>
    <w:qFormat/>
    <w:rsid w:val="00853C99"/>
    <w:pPr>
      <w:spacing w:after="120"/>
    </w:pPr>
    <w:rPr>
      <w:szCs w:val="36"/>
    </w:rPr>
  </w:style>
  <w:style w:type="character" w:customStyle="1" w:styleId="HaupttitelZchn">
    <w:name w:val="Haupttitel Zchn"/>
    <w:basedOn w:val="TextkrperZchn"/>
    <w:link w:val="Haupttitel"/>
    <w:rsid w:val="00853C99"/>
    <w:rPr>
      <w:rFonts w:ascii="Arial" w:hAnsi="Arial"/>
      <w:b/>
      <w:color w:val="000000"/>
      <w:kern w:val="32"/>
      <w:sz w:val="36"/>
      <w:szCs w:val="36"/>
    </w:rPr>
  </w:style>
  <w:style w:type="paragraph" w:customStyle="1" w:styleId="Zwischenberschrift">
    <w:name w:val="Zwischenüberschrift"/>
    <w:basedOn w:val="berschrift3"/>
    <w:link w:val="ZwischenberschriftZchn"/>
    <w:qFormat/>
    <w:rsid w:val="00B16DBB"/>
    <w:pPr>
      <w:tabs>
        <w:tab w:val="left" w:pos="1701"/>
        <w:tab w:val="right" w:pos="7541"/>
      </w:tabs>
      <w:spacing w:before="240" w:after="120"/>
      <w:outlineLvl w:val="0"/>
    </w:pPr>
    <w:rPr>
      <w:rFonts w:ascii="Arial" w:hAnsi="Arial"/>
      <w:b/>
      <w:bCs/>
      <w:color w:val="000000"/>
    </w:rPr>
  </w:style>
  <w:style w:type="character" w:customStyle="1" w:styleId="berschrift3Zchn">
    <w:name w:val="Überschrift 3 Zchn"/>
    <w:basedOn w:val="Absatz-Standardschriftart"/>
    <w:link w:val="berschrift3"/>
    <w:semiHidden/>
    <w:rsid w:val="00B16DBB"/>
    <w:rPr>
      <w:rFonts w:asciiTheme="majorHAnsi" w:eastAsiaTheme="majorEastAsia" w:hAnsiTheme="majorHAnsi" w:cstheme="majorBidi"/>
      <w:color w:val="243F60" w:themeColor="accent1" w:themeShade="7F"/>
      <w:sz w:val="24"/>
      <w:szCs w:val="24"/>
    </w:rPr>
  </w:style>
  <w:style w:type="character" w:customStyle="1" w:styleId="ZwischenberschriftZchn">
    <w:name w:val="Zwischenüberschrift Zchn"/>
    <w:basedOn w:val="berschrift3Zchn"/>
    <w:link w:val="Zwischenberschrift"/>
    <w:rsid w:val="00B16DBB"/>
    <w:rPr>
      <w:rFonts w:ascii="Arial" w:eastAsiaTheme="majorEastAsia" w:hAnsi="Arial" w:cstheme="majorBidi"/>
      <w:b/>
      <w:bCs/>
      <w:color w:val="000000"/>
      <w:sz w:val="22"/>
      <w:szCs w:val="24"/>
    </w:rPr>
  </w:style>
  <w:style w:type="paragraph" w:customStyle="1" w:styleId="Einstieg">
    <w:name w:val="Einstieg"/>
    <w:link w:val="EinstiegZchn"/>
    <w:qFormat/>
    <w:rsid w:val="00D06D85"/>
    <w:pPr>
      <w:spacing w:after="240" w:line="300" w:lineRule="auto"/>
    </w:pPr>
    <w:rPr>
      <w:rFonts w:ascii="Arial" w:hAnsi="Arial"/>
      <w:b/>
      <w:iCs/>
      <w:color w:val="000000"/>
      <w:sz w:val="22"/>
    </w:rPr>
  </w:style>
  <w:style w:type="character" w:customStyle="1" w:styleId="IntroZchn">
    <w:name w:val="Intro Zchn"/>
    <w:basedOn w:val="TextkrperZchn"/>
    <w:link w:val="Intro"/>
    <w:rsid w:val="00853C99"/>
    <w:rPr>
      <w:rFonts w:ascii="Arial" w:hAnsi="Arial"/>
      <w:b/>
      <w:i/>
      <w:color w:val="000000"/>
      <w:sz w:val="22"/>
    </w:rPr>
  </w:style>
  <w:style w:type="character" w:customStyle="1" w:styleId="EinstiegZchn">
    <w:name w:val="Einstieg Zchn"/>
    <w:basedOn w:val="IntroZchn"/>
    <w:link w:val="Einstieg"/>
    <w:rsid w:val="00D06D85"/>
    <w:rPr>
      <w:rFonts w:ascii="Arial" w:hAnsi="Arial"/>
      <w:b/>
      <w:i w:val="0"/>
      <w:iCs/>
      <w:color w:val="000000"/>
      <w:sz w:val="22"/>
    </w:rPr>
  </w:style>
  <w:style w:type="paragraph" w:customStyle="1" w:styleId="Flietext">
    <w:name w:val="Fließtext"/>
    <w:link w:val="FlietextZchn"/>
    <w:qFormat/>
    <w:rsid w:val="002923B4"/>
    <w:pPr>
      <w:tabs>
        <w:tab w:val="left" w:pos="1701"/>
        <w:tab w:val="right" w:pos="7541"/>
      </w:tabs>
      <w:spacing w:after="240" w:line="300" w:lineRule="auto"/>
      <w:outlineLvl w:val="0"/>
    </w:pPr>
    <w:rPr>
      <w:rFonts w:ascii="Arial" w:hAnsi="Arial"/>
      <w:color w:val="000000"/>
      <w:sz w:val="22"/>
    </w:rPr>
  </w:style>
  <w:style w:type="character" w:customStyle="1" w:styleId="FlietextZchn">
    <w:name w:val="Fließtext Zchn"/>
    <w:basedOn w:val="Absatz-Standardschriftart"/>
    <w:link w:val="Flietext"/>
    <w:rsid w:val="002923B4"/>
    <w:rPr>
      <w:rFonts w:ascii="Arial" w:hAnsi="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254821443">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479468509">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408458476">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21" ma:contentTypeDescription="Ein neues Dokument erstellen." ma:contentTypeScope="" ma:versionID="91b8b81d6b5ec07705113b8ee875abbb">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902a0a4fc8b45b66bd2b8e9e4e00f328"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BANFerstellt" minOccurs="0"/>
                <xsd:element ref="ns2:MediaServiceObjectDetectorVersions" minOccurs="0"/>
                <xsd:element ref="ns2:Erstelltam"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element name="BANFerstellt" ma:index="24" nillable="true" ma:displayName="BANF erstellt" ma:default="0" ma:format="Dropdown" ma:internalName="BANFerstellt">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Erstelltam" ma:index="26" nillable="true" ma:displayName="Erstellt am" ma:description="Wann wurde das Dokument erstellt" ma:format="DateOnly" ma:internalName="Erstelltam">
      <xsd:simpleType>
        <xsd:restriction base="dms:DateTime"/>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89b55e-93aa-4f60-a82a-141c09bb7dd9">
      <Terms xmlns="http://schemas.microsoft.com/office/infopath/2007/PartnerControls"/>
    </lcf76f155ced4ddcb4097134ff3c332f>
    <TaxCatchAll xmlns="557ad421-ff09-4b6b-a01f-296888bd0331" xsi:nil="true"/>
    <BANFerstellt xmlns="4189b55e-93aa-4f60-a82a-141c09bb7dd9">false</BANFerstellt>
    <Erstelltam xmlns="4189b55e-93aa-4f60-a82a-141c09bb7dd9" xsi:nil="true"/>
  </documentManagement>
</p:properties>
</file>

<file path=customXml/itemProps1.xml><?xml version="1.0" encoding="utf-8"?>
<ds:datastoreItem xmlns:ds="http://schemas.openxmlformats.org/officeDocument/2006/customXml" ds:itemID="{6DA9752C-4753-43A7-8DAC-F8FDB18BD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9b55e-93aa-4f60-a82a-141c09bb7dd9"/>
    <ds:schemaRef ds:uri="557ad421-ff09-4b6b-a01f-296888bd0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6DBA1-33D1-4E54-BB90-4C8F7EE6C44F}">
  <ds:schemaRefs>
    <ds:schemaRef ds:uri="http://schemas.microsoft.com/sharepoint/v3/contenttype/forms"/>
  </ds:schemaRefs>
</ds:datastoreItem>
</file>

<file path=customXml/itemProps3.xml><?xml version="1.0" encoding="utf-8"?>
<ds:datastoreItem xmlns:ds="http://schemas.openxmlformats.org/officeDocument/2006/customXml" ds:itemID="{C2970D7C-A483-41C3-B936-542284952BBA}">
  <ds:schemaRefs>
    <ds:schemaRef ds:uri="http://schemas.microsoft.com/office/2006/metadata/properties"/>
    <ds:schemaRef ds:uri="http://schemas.microsoft.com/office/infopath/2007/PartnerControls"/>
    <ds:schemaRef ds:uri="4189b55e-93aa-4f60-a82a-141c09bb7dd9"/>
    <ds:schemaRef ds:uri="557ad421-ff09-4b6b-a01f-296888bd033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758</Words>
  <Characters>5890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PR_Viega</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subject/>
  <dc:creator>Viega GmbH &amp; Co. KG</dc:creator>
  <cp:keywords/>
  <cp:lastModifiedBy>Hummeltenberg, Juliane</cp:lastModifiedBy>
  <cp:revision>24</cp:revision>
  <cp:lastPrinted>2009-01-17T14:46:00Z</cp:lastPrinted>
  <dcterms:created xsi:type="dcterms:W3CDTF">2025-02-28T14:01:00Z</dcterms:created>
  <dcterms:modified xsi:type="dcterms:W3CDTF">2025-03-28T06:19:00Z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0x010100DB296B959B394142BA376C041B33FE81</vt:lpwstr>
  </property>
  <property fmtid="{D5CDD505-2E9C-101B-9397-08002B2CF9AE}" pid="3" name="MSIP_Label_cdb01517-4d15-4247-99fb-6df4a06d0d78_Enabled">
    <vt:lpwstr>true</vt:lpwstr>
  </property>
  <property fmtid="{D5CDD505-2E9C-101B-9397-08002B2CF9AE}" pid="4" name="MSIP_Label_cdb01517-4d15-4247-99fb-6df4a06d0d78_SetDate">
    <vt:lpwstr>2024-01-26T08:34:40Z</vt:lpwstr>
  </property>
  <property fmtid="{D5CDD505-2E9C-101B-9397-08002B2CF9AE}" pid="5" name="MSIP_Label_cdb01517-4d15-4247-99fb-6df4a06d0d78_Method">
    <vt:lpwstr>Standard</vt:lpwstr>
  </property>
  <property fmtid="{D5CDD505-2E9C-101B-9397-08002B2CF9AE}" pid="6" name="MSIP_Label_cdb01517-4d15-4247-99fb-6df4a06d0d78_Name">
    <vt:lpwstr>Internal</vt:lpwstr>
  </property>
  <property fmtid="{D5CDD505-2E9C-101B-9397-08002B2CF9AE}" pid="7" name="MSIP_Label_cdb01517-4d15-4247-99fb-6df4a06d0d78_SiteId">
    <vt:lpwstr>902194e2-17cd-44f2-aac2-3a4ff4a5c99f</vt:lpwstr>
  </property>
  <property fmtid="{D5CDD505-2E9C-101B-9397-08002B2CF9AE}" pid="8" name="MSIP_Label_cdb01517-4d15-4247-99fb-6df4a06d0d78_ActionId">
    <vt:lpwstr>3060bafa-ca04-4c40-bed0-6986396259ab</vt:lpwstr>
  </property>
  <property fmtid="{D5CDD505-2E9C-101B-9397-08002B2CF9AE}" pid="9" name="MSIP_Label_cdb01517-4d15-4247-99fb-6df4a06d0d78_ContentBits">
    <vt:lpwstr>0</vt:lpwstr>
  </property>
  <property fmtid="{D5CDD505-2E9C-101B-9397-08002B2CF9AE}" pid="10" name="MediaServiceImageTags">
    <vt:lpwstr/>
  </property>
</Properties>
</file>