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03535" w14:textId="77777777" w:rsidR="00391BE2" w:rsidRPr="004966A0" w:rsidRDefault="00391BE2" w:rsidP="00391BE2">
      <w:pPr>
        <w:pStyle w:val="Textkrper"/>
        <w:spacing w:line="300" w:lineRule="auto"/>
        <w:rPr>
          <w:sz w:val="28"/>
          <w:szCs w:val="28"/>
          <w:u w:val="single"/>
        </w:rPr>
      </w:pPr>
      <w:r>
        <w:rPr>
          <w:sz w:val="28"/>
          <w:szCs w:val="28"/>
          <w:u w:val="single"/>
        </w:rPr>
        <w:t>Viega auf der I</w:t>
      </w:r>
      <w:r w:rsidRPr="00860B68">
        <w:rPr>
          <w:sz w:val="28"/>
          <w:szCs w:val="28"/>
          <w:u w:val="single"/>
        </w:rPr>
        <w:t>FH/Intherm; Halle 7, Stand 7.023</w:t>
      </w:r>
    </w:p>
    <w:p w14:paraId="5DEE86D6" w14:textId="77777777" w:rsidR="00391BE2" w:rsidRDefault="00391BE2" w:rsidP="006C0762">
      <w:pPr>
        <w:pStyle w:val="Textkrper"/>
        <w:spacing w:line="300" w:lineRule="auto"/>
        <w:rPr>
          <w:sz w:val="28"/>
          <w:szCs w:val="28"/>
          <w:u w:val="single"/>
        </w:rPr>
      </w:pPr>
    </w:p>
    <w:p w14:paraId="29E5A549" w14:textId="26351836" w:rsidR="006C0762" w:rsidRPr="00935964" w:rsidRDefault="00C13484" w:rsidP="006C0762">
      <w:pPr>
        <w:pStyle w:val="Textkrper"/>
        <w:spacing w:line="300" w:lineRule="auto"/>
        <w:rPr>
          <w:sz w:val="28"/>
          <w:szCs w:val="28"/>
          <w:u w:val="single"/>
        </w:rPr>
      </w:pPr>
      <w:r>
        <w:rPr>
          <w:sz w:val="28"/>
          <w:szCs w:val="28"/>
          <w:u w:val="single"/>
        </w:rPr>
        <w:t>Gesundheitlich bedenkliche Vermehrung von Bakterien</w:t>
      </w:r>
      <w:r w:rsidR="009F626F">
        <w:rPr>
          <w:sz w:val="28"/>
          <w:szCs w:val="28"/>
          <w:u w:val="single"/>
        </w:rPr>
        <w:t xml:space="preserve"> vermeiden</w:t>
      </w:r>
    </w:p>
    <w:p w14:paraId="6A02A2EE" w14:textId="77777777" w:rsidR="006C0762" w:rsidRPr="00935964" w:rsidRDefault="006C0762" w:rsidP="006C0762">
      <w:pPr>
        <w:pStyle w:val="Textkrper"/>
        <w:spacing w:line="300" w:lineRule="auto"/>
        <w:rPr>
          <w:sz w:val="28"/>
          <w:szCs w:val="28"/>
          <w:u w:val="single"/>
        </w:rPr>
      </w:pPr>
    </w:p>
    <w:p w14:paraId="02317442" w14:textId="4831EFB3" w:rsidR="006C0762" w:rsidRPr="00562285" w:rsidRDefault="0015710F" w:rsidP="006C0762">
      <w:pPr>
        <w:pStyle w:val="Textkrper"/>
        <w:spacing w:line="300" w:lineRule="auto"/>
        <w:rPr>
          <w:b/>
          <w:sz w:val="36"/>
          <w:szCs w:val="36"/>
        </w:rPr>
      </w:pPr>
      <w:r>
        <w:rPr>
          <w:b/>
          <w:sz w:val="36"/>
          <w:szCs w:val="36"/>
        </w:rPr>
        <w:t>Trinkwasser muss kalt fließen</w:t>
      </w:r>
    </w:p>
    <w:p w14:paraId="3E45BBC1" w14:textId="77777777" w:rsidR="006C0762" w:rsidRPr="00935964" w:rsidRDefault="006C0762" w:rsidP="006C0762">
      <w:pPr>
        <w:pStyle w:val="Textkrper"/>
        <w:spacing w:line="300" w:lineRule="auto"/>
      </w:pPr>
    </w:p>
    <w:p w14:paraId="093C3DFA" w14:textId="5DA4147A" w:rsidR="006C0762" w:rsidRDefault="008507BB" w:rsidP="006208FD">
      <w:pPr>
        <w:pStyle w:val="Intro"/>
      </w:pPr>
      <w:r>
        <w:rPr>
          <w:i w:val="0"/>
        </w:rPr>
        <w:t>Nürnberg/</w:t>
      </w:r>
      <w:r w:rsidR="006C0762" w:rsidRPr="00BF2BF5">
        <w:rPr>
          <w:i w:val="0"/>
        </w:rPr>
        <w:t xml:space="preserve">Attendorn, </w:t>
      </w:r>
      <w:r>
        <w:rPr>
          <w:i w:val="0"/>
        </w:rPr>
        <w:t>26. April</w:t>
      </w:r>
      <w:r w:rsidR="00C3629E">
        <w:rPr>
          <w:i w:val="0"/>
        </w:rPr>
        <w:t xml:space="preserve"> 2022</w:t>
      </w:r>
      <w:r w:rsidR="000D021B">
        <w:rPr>
          <w:i w:val="0"/>
        </w:rPr>
        <w:t xml:space="preserve"> </w:t>
      </w:r>
      <w:r w:rsidR="006C0762" w:rsidRPr="00BF2BF5">
        <w:rPr>
          <w:i w:val="0"/>
        </w:rPr>
        <w:t>–</w:t>
      </w:r>
      <w:r w:rsidR="00BD27BA" w:rsidRPr="00BF2BF5">
        <w:rPr>
          <w:i w:val="0"/>
        </w:rPr>
        <w:t xml:space="preserve"> </w:t>
      </w:r>
      <w:r w:rsidR="0015710F">
        <w:rPr>
          <w:i w:val="0"/>
        </w:rPr>
        <w:t>Nicht nur das Weltklima erwärmt sich, sondern auch das Trinkwasser, das</w:t>
      </w:r>
      <w:r w:rsidR="009F626F">
        <w:rPr>
          <w:i w:val="0"/>
        </w:rPr>
        <w:t xml:space="preserve"> danach</w:t>
      </w:r>
      <w:r w:rsidR="0015710F">
        <w:rPr>
          <w:i w:val="0"/>
        </w:rPr>
        <w:t xml:space="preserve"> eigentlich kalt aus den Leitungen fließen soll</w:t>
      </w:r>
      <w:r w:rsidR="00516DA6">
        <w:rPr>
          <w:i w:val="0"/>
        </w:rPr>
        <w:t>te</w:t>
      </w:r>
      <w:r w:rsidR="0015710F">
        <w:rPr>
          <w:i w:val="0"/>
        </w:rPr>
        <w:t>. Der Klimawandel hat daran einen gewissen Anteil, entscheidender ist jedoch die Bauweise moderner Gebäude. Um die gesundheitskritische Erwärmung des kalten Trinkwassers über 20</w:t>
      </w:r>
      <w:r w:rsidR="009F626F">
        <w:rPr>
          <w:rFonts w:cs="Arial"/>
          <w:i w:val="0"/>
        </w:rPr>
        <w:t>º</w:t>
      </w:r>
      <w:r w:rsidR="0015710F">
        <w:rPr>
          <w:i w:val="0"/>
        </w:rPr>
        <w:t xml:space="preserve"> C zu vermeiden, sind bereits bei der Planung der Installation entsprechende V</w:t>
      </w:r>
      <w:r w:rsidR="00E96DD3">
        <w:rPr>
          <w:i w:val="0"/>
        </w:rPr>
        <w:t>orkehrungen zu treffen.</w:t>
      </w:r>
    </w:p>
    <w:p w14:paraId="62AC889A" w14:textId="68FEA5BF" w:rsidR="004C0801" w:rsidRDefault="004C0801" w:rsidP="006C0762">
      <w:pPr>
        <w:pStyle w:val="Textkrper"/>
        <w:spacing w:line="300" w:lineRule="auto"/>
      </w:pPr>
    </w:p>
    <w:p w14:paraId="742CA01F" w14:textId="488605A9" w:rsidR="00983F3B" w:rsidRDefault="00374530" w:rsidP="00D11FD0">
      <w:pPr>
        <w:pStyle w:val="Textkrper"/>
        <w:spacing w:line="300" w:lineRule="auto"/>
      </w:pPr>
      <w:r>
        <w:t>Wer zum Beispiel darauf achtet, dass nicht nur die Warmwasserleitungen, sondern gerade auch die Kaltwasserleitungen kons</w:t>
      </w:r>
      <w:r w:rsidR="009F626F">
        <w:t>equent gedämmt, sprich isoliert</w:t>
      </w:r>
      <w:r>
        <w:t xml:space="preserve"> </w:t>
      </w:r>
      <w:r w:rsidR="00F16AB7">
        <w:t>sind</w:t>
      </w:r>
      <w:r>
        <w:t>, der kann bereits die unzulässige Erwärmung des kalten Trinkwassers reduzieren.</w:t>
      </w:r>
      <w:r w:rsidR="00F647A4">
        <w:t xml:space="preserve"> Darüber hinaus sollten Hauswasseranschlüsse und Trinkwasserverteilungen</w:t>
      </w:r>
      <w:r>
        <w:t xml:space="preserve"> stets</w:t>
      </w:r>
      <w:r w:rsidR="00F647A4">
        <w:t xml:space="preserve"> nur in ungeheizten Kellerräumen </w:t>
      </w:r>
      <w:r w:rsidR="00210AFD">
        <w:t xml:space="preserve">beziehungsweise </w:t>
      </w:r>
      <w:r w:rsidR="00F647A4">
        <w:t>ohne direkte Sonneneinstrahlung verlegt werden.</w:t>
      </w:r>
    </w:p>
    <w:p w14:paraId="37E723A9" w14:textId="77777777" w:rsidR="007B53AC" w:rsidRDefault="007B53AC" w:rsidP="00D11FD0">
      <w:pPr>
        <w:pStyle w:val="Textkrper"/>
        <w:spacing w:line="300" w:lineRule="auto"/>
      </w:pPr>
    </w:p>
    <w:p w14:paraId="4A39706D" w14:textId="6B4CD82D" w:rsidR="00711845" w:rsidRPr="00711845" w:rsidRDefault="00711845" w:rsidP="00D11FD0">
      <w:pPr>
        <w:pStyle w:val="Textkrper"/>
        <w:spacing w:line="300" w:lineRule="auto"/>
        <w:rPr>
          <w:b/>
        </w:rPr>
      </w:pPr>
      <w:r w:rsidRPr="00711845">
        <w:rPr>
          <w:b/>
        </w:rPr>
        <w:t>Die Planung gibt den Ausschlag</w:t>
      </w:r>
    </w:p>
    <w:p w14:paraId="394FD40D" w14:textId="661CBE95" w:rsidR="007B53AC" w:rsidRDefault="00374530" w:rsidP="00D11FD0">
      <w:pPr>
        <w:pStyle w:val="Textkrper"/>
        <w:spacing w:line="300" w:lineRule="auto"/>
      </w:pPr>
      <w:r>
        <w:t>Auf die Planung der Installation muss im Vorfeld e</w:t>
      </w:r>
      <w:r w:rsidR="0042567B">
        <w:t xml:space="preserve">in ganz besonderes Augenmerk gelegt werden. Darauf wies jetzt Viega, </w:t>
      </w:r>
      <w:r w:rsidR="009F626F">
        <w:t xml:space="preserve">einer der </w:t>
      </w:r>
      <w:r w:rsidR="0042567B">
        <w:t>führende</w:t>
      </w:r>
      <w:r w:rsidR="009F626F">
        <w:t>n</w:t>
      </w:r>
      <w:r w:rsidR="0042567B">
        <w:t xml:space="preserve"> Hersteller von Installationstechnik für Sanitär und Heizung, hin. D</w:t>
      </w:r>
      <w:r w:rsidR="00516DA6">
        <w:t>enn noch viel zu oft würde</w:t>
      </w:r>
      <w:r w:rsidR="001E0D2C">
        <w:t>n Architekten</w:t>
      </w:r>
      <w:r w:rsidR="0042567B">
        <w:t xml:space="preserve"> </w:t>
      </w:r>
      <w:r w:rsidR="00516DA6">
        <w:t>nur ein</w:t>
      </w:r>
      <w:r w:rsidR="001E0D2C">
        <w:t>en</w:t>
      </w:r>
      <w:r w:rsidR="00516DA6">
        <w:t xml:space="preserve"> Schacht </w:t>
      </w:r>
      <w:r w:rsidR="0042567B">
        <w:t>für die Warmwasser- und Kaltwasserleitungen ein</w:t>
      </w:r>
      <w:r w:rsidR="001E0D2C">
        <w:t>plan</w:t>
      </w:r>
      <w:r w:rsidR="0042567B">
        <w:t xml:space="preserve">en. Das bedeutet: </w:t>
      </w:r>
      <w:r w:rsidR="00210AFD">
        <w:t xml:space="preserve">Die Leitungen für </w:t>
      </w:r>
      <w:r w:rsidR="0042567B">
        <w:t>Kalt- und Warmwasser</w:t>
      </w:r>
      <w:r w:rsidR="00210AFD">
        <w:t>, aber auch für die Heizung</w:t>
      </w:r>
      <w:r w:rsidR="0042567B">
        <w:t xml:space="preserve"> werden nebeneinande</w:t>
      </w:r>
      <w:r w:rsidR="0012310A">
        <w:t>r durch das Gebäude geführt, so</w:t>
      </w:r>
      <w:r w:rsidR="0042567B">
        <w:t>dass ein Wärmeübertrag auf die Kaltwasser</w:t>
      </w:r>
      <w:r w:rsidR="0012310A">
        <w:t>leitungen stattfindet. Diese so</w:t>
      </w:r>
      <w:r w:rsidR="0042567B">
        <w:t xml:space="preserve">genannte Fremderwärmung des kalten Trinkwassers fördert </w:t>
      </w:r>
      <w:r w:rsidR="001E0D2C">
        <w:t xml:space="preserve">jedoch </w:t>
      </w:r>
      <w:r w:rsidR="0042567B">
        <w:t>nachweislich das mikrobielle Wachstum</w:t>
      </w:r>
      <w:r w:rsidR="00516DA6">
        <w:t xml:space="preserve"> und die Entstehung von Legionellen</w:t>
      </w:r>
      <w:r w:rsidR="0042567B">
        <w:t>.</w:t>
      </w:r>
    </w:p>
    <w:p w14:paraId="6A70F7A2" w14:textId="77777777" w:rsidR="0042567B" w:rsidRDefault="0042567B" w:rsidP="00D11FD0">
      <w:pPr>
        <w:pStyle w:val="Textkrper"/>
        <w:spacing w:line="300" w:lineRule="auto"/>
      </w:pPr>
    </w:p>
    <w:p w14:paraId="412830A8" w14:textId="59897FB8" w:rsidR="0042567B" w:rsidRDefault="0042567B" w:rsidP="00D11FD0">
      <w:pPr>
        <w:pStyle w:val="Textkrper"/>
        <w:spacing w:line="300" w:lineRule="auto"/>
      </w:pPr>
      <w:r>
        <w:t xml:space="preserve">„Kalt- und Warmwasser sollten deshalb in getrennten Schächten installiert werden“, so Dr. </w:t>
      </w:r>
      <w:r w:rsidR="0068222B">
        <w:t>Christian</w:t>
      </w:r>
      <w:r>
        <w:t xml:space="preserve"> Schauer, </w:t>
      </w:r>
      <w:r w:rsidR="003D3DC5">
        <w:t>Director</w:t>
      </w:r>
      <w:r w:rsidR="0068222B">
        <w:t xml:space="preserve"> des Kompetenzbereichs </w:t>
      </w:r>
      <w:r w:rsidR="003D3DC5">
        <w:t>W</w:t>
      </w:r>
      <w:r w:rsidR="0068222B">
        <w:t>asser</w:t>
      </w:r>
      <w:r>
        <w:t xml:space="preserve"> bei Viega. Lüftungsrohe oder auch Abwasserrohre können demnach mit den </w:t>
      </w:r>
      <w:r>
        <w:lastRenderedPageBreak/>
        <w:t xml:space="preserve">Kaltwasser führenden Leitungen in einem </w:t>
      </w:r>
      <w:r w:rsidR="004953A7">
        <w:t>Schacht verlegt werden, w</w:t>
      </w:r>
      <w:r w:rsidR="003D3DC5">
        <w:t>ährend sich Warmwasser führende</w:t>
      </w:r>
      <w:r w:rsidR="004953A7">
        <w:t xml:space="preserve"> Leitungen hervorragend mit den </w:t>
      </w:r>
      <w:r w:rsidR="00210AFD">
        <w:t xml:space="preserve">Heizungsleitungen und den </w:t>
      </w:r>
      <w:r w:rsidR="004953A7">
        <w:t>Rohren der Fußbodenheizung vertragen.</w:t>
      </w:r>
    </w:p>
    <w:p w14:paraId="2274FA55" w14:textId="77777777" w:rsidR="004953A7" w:rsidRDefault="004953A7" w:rsidP="00D11FD0">
      <w:pPr>
        <w:pStyle w:val="Textkrper"/>
        <w:spacing w:line="300" w:lineRule="auto"/>
      </w:pPr>
    </w:p>
    <w:p w14:paraId="2B4B4442" w14:textId="7A09DCB0" w:rsidR="004953A7" w:rsidRDefault="004953A7" w:rsidP="00D11FD0">
      <w:pPr>
        <w:pStyle w:val="Textkrper"/>
        <w:spacing w:line="300" w:lineRule="auto"/>
      </w:pPr>
      <w:r>
        <w:t xml:space="preserve">Apropos Fußbodenheizung: Beim Bodenaufbau unbedingt darauf achten, dass die Rohre der </w:t>
      </w:r>
      <w:r w:rsidR="00210AFD">
        <w:t xml:space="preserve">Kaltwasserleitungen nicht direkt unter der </w:t>
      </w:r>
      <w:r>
        <w:t xml:space="preserve">Fußbodenheizung </w:t>
      </w:r>
      <w:r w:rsidR="00210AFD">
        <w:t>v</w:t>
      </w:r>
      <w:r>
        <w:t>erlaufen.</w:t>
      </w:r>
    </w:p>
    <w:p w14:paraId="4A99F752" w14:textId="77777777" w:rsidR="003B79B8" w:rsidRDefault="003B79B8" w:rsidP="00D11FD0">
      <w:pPr>
        <w:pStyle w:val="Textkrper"/>
        <w:spacing w:line="300" w:lineRule="auto"/>
      </w:pPr>
    </w:p>
    <w:p w14:paraId="7E0E283C" w14:textId="21BED0E4" w:rsidR="00711845" w:rsidRPr="00711845" w:rsidRDefault="00711845" w:rsidP="00D11FD0">
      <w:pPr>
        <w:pStyle w:val="Textkrper"/>
        <w:spacing w:line="300" w:lineRule="auto"/>
        <w:rPr>
          <w:b/>
        </w:rPr>
      </w:pPr>
      <w:r w:rsidRPr="00711845">
        <w:rPr>
          <w:b/>
        </w:rPr>
        <w:t>Inliner-Systeme für Sanierung</w:t>
      </w:r>
    </w:p>
    <w:p w14:paraId="0FB1EDEB" w14:textId="38201688" w:rsidR="003B79B8" w:rsidRDefault="003B79B8" w:rsidP="00D11FD0">
      <w:pPr>
        <w:pStyle w:val="Textkrper"/>
        <w:spacing w:line="300" w:lineRule="auto"/>
      </w:pPr>
      <w:r>
        <w:t xml:space="preserve">Schwieriger wird es in der Sanierung, wo </w:t>
      </w:r>
      <w:r w:rsidR="00662247">
        <w:t xml:space="preserve">die Leitungswege </w:t>
      </w:r>
      <w:r>
        <w:t>aufgrund der baulichen S</w:t>
      </w:r>
      <w:r w:rsidR="00662247">
        <w:t>ituation</w:t>
      </w:r>
      <w:r>
        <w:t xml:space="preserve"> nicht frei gewählt werden können. Dann bieten sich so genannte Inliner-Systeme </w:t>
      </w:r>
      <w:r w:rsidR="00210AFD">
        <w:t xml:space="preserve">für die Zirkulation </w:t>
      </w:r>
      <w:r>
        <w:t>an</w:t>
      </w:r>
      <w:r w:rsidR="00662247">
        <w:t xml:space="preserve">, wie zum Beispiel </w:t>
      </w:r>
      <w:r w:rsidR="0068222B">
        <w:t>die Smartloop-Technik von Viega</w:t>
      </w:r>
      <w:r>
        <w:t xml:space="preserve">. </w:t>
      </w:r>
      <w:r w:rsidR="00810D07">
        <w:t>Sie ermöglichen es, dass das warme Wasser in einem innenliegende</w:t>
      </w:r>
      <w:r w:rsidR="00662247">
        <w:t>n</w:t>
      </w:r>
      <w:r w:rsidR="00810D07">
        <w:t xml:space="preserve"> Rohr in der Leitung des Warmwassers zurückgeführt wird. </w:t>
      </w:r>
      <w:r w:rsidR="00955045">
        <w:t xml:space="preserve">Damit </w:t>
      </w:r>
      <w:r w:rsidR="0068222B">
        <w:t>werden</w:t>
      </w:r>
      <w:r w:rsidR="00955045">
        <w:t xml:space="preserve"> die Wärmeabgabe im Schacht und somit auch die Erwärmung des kalten Trinkwassers deutlich reduziert.</w:t>
      </w:r>
    </w:p>
    <w:p w14:paraId="3C7D09E1" w14:textId="77777777" w:rsidR="00F13BEF" w:rsidRDefault="00F13BEF" w:rsidP="00D11FD0">
      <w:pPr>
        <w:pStyle w:val="Textkrper"/>
        <w:spacing w:line="300" w:lineRule="auto"/>
      </w:pPr>
    </w:p>
    <w:p w14:paraId="416F9893" w14:textId="0CDA2379" w:rsidR="00BF2BF5" w:rsidRPr="001F219A" w:rsidRDefault="000956FE" w:rsidP="00444DE7">
      <w:pPr>
        <w:pStyle w:val="Text0"/>
      </w:pPr>
      <w:r w:rsidRPr="001F219A">
        <w:t>PR</w:t>
      </w:r>
      <w:r w:rsidR="001F219A" w:rsidRPr="004F0D38">
        <w:rPr>
          <w:rFonts w:cs="Arial"/>
          <w:szCs w:val="22"/>
        </w:rPr>
        <w:t>_</w:t>
      </w:r>
      <w:r w:rsidR="001F219A">
        <w:rPr>
          <w:rFonts w:cs="Arial"/>
          <w:szCs w:val="22"/>
        </w:rPr>
        <w:t>drinking water quality_DE_2022</w:t>
      </w:r>
      <w:r w:rsidR="00444DE7" w:rsidRPr="001F219A">
        <w:t>.docx</w:t>
      </w:r>
    </w:p>
    <w:p w14:paraId="476CF551" w14:textId="592A9600" w:rsidR="00C429C4" w:rsidRPr="001F219A" w:rsidRDefault="00C429C4">
      <w:pPr>
        <w:rPr>
          <w:rFonts w:ascii="Arial" w:hAnsi="Arial" w:cs="Arial"/>
          <w:szCs w:val="24"/>
          <w:lang w:val="en-US"/>
        </w:rPr>
      </w:pPr>
    </w:p>
    <w:p w14:paraId="51C9713D" w14:textId="77777777" w:rsidR="000C2706" w:rsidRPr="001F219A" w:rsidRDefault="000C2706">
      <w:pPr>
        <w:rPr>
          <w:rFonts w:ascii="Arial" w:hAnsi="Arial" w:cs="Arial"/>
          <w:szCs w:val="24"/>
          <w:lang w:val="en-US"/>
        </w:rPr>
      </w:pPr>
    </w:p>
    <w:p w14:paraId="7EB859BB" w14:textId="023113C9" w:rsidR="007430CD" w:rsidRDefault="003A37C6" w:rsidP="00383EBF">
      <w:pPr>
        <w:pStyle w:val="Textkrper"/>
        <w:spacing w:line="300" w:lineRule="auto"/>
        <w:rPr>
          <w:rFonts w:cs="Arial"/>
          <w:szCs w:val="22"/>
          <w:lang w:val="da-DK"/>
        </w:rPr>
      </w:pPr>
      <w:r>
        <w:rPr>
          <w:rFonts w:cs="Arial"/>
          <w:noProof/>
          <w:szCs w:val="22"/>
        </w:rPr>
        <w:drawing>
          <wp:inline distT="0" distB="0" distL="0" distR="0" wp14:anchorId="2FD0B839" wp14:editId="793A3801">
            <wp:extent cx="4859655" cy="32391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_drinking_water_kitchen_INT_2021-0667_vkloubert_final_Druck (300 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9655" cy="3239135"/>
                    </a:xfrm>
                    <a:prstGeom prst="rect">
                      <a:avLst/>
                    </a:prstGeom>
                  </pic:spPr>
                </pic:pic>
              </a:graphicData>
            </a:graphic>
          </wp:inline>
        </w:drawing>
      </w:r>
    </w:p>
    <w:p w14:paraId="76C8D809" w14:textId="3ADC0A94" w:rsidR="00711845" w:rsidRPr="003A37C6" w:rsidRDefault="00227B9E" w:rsidP="00383EBF">
      <w:pPr>
        <w:pStyle w:val="Textkrper"/>
        <w:spacing w:line="300" w:lineRule="auto"/>
        <w:rPr>
          <w:rFonts w:cs="Arial"/>
          <w:szCs w:val="22"/>
          <w:lang w:val="da-DK"/>
        </w:rPr>
      </w:pPr>
      <w:r w:rsidRPr="004F0D38">
        <w:rPr>
          <w:rFonts w:cs="Arial"/>
          <w:szCs w:val="22"/>
        </w:rPr>
        <w:t>Foto (PR_</w:t>
      </w:r>
      <w:r>
        <w:rPr>
          <w:rFonts w:cs="Arial"/>
          <w:szCs w:val="22"/>
        </w:rPr>
        <w:t>drinking water quality</w:t>
      </w:r>
      <w:r w:rsidR="00FC59C3">
        <w:rPr>
          <w:rFonts w:cs="Arial"/>
          <w:szCs w:val="22"/>
        </w:rPr>
        <w:t>_DE_2022</w:t>
      </w:r>
      <w:r w:rsidRPr="004F0D38">
        <w:rPr>
          <w:rFonts w:cs="Arial"/>
          <w:szCs w:val="22"/>
        </w:rPr>
        <w:t>_01.jpg):</w:t>
      </w:r>
      <w:r w:rsidRPr="004F0D38">
        <w:rPr>
          <w:rFonts w:cs="Arial"/>
          <w:szCs w:val="22"/>
        </w:rPr>
        <w:br/>
      </w:r>
      <w:r w:rsidR="003A2E96">
        <w:rPr>
          <w:rFonts w:cs="Arial"/>
          <w:szCs w:val="22"/>
        </w:rPr>
        <w:t xml:space="preserve">Wer kaltes Trinkwasser wünscht, sollte auch kaltes Wasser zapfen können. </w:t>
      </w:r>
      <w:r w:rsidR="003A2E96">
        <w:rPr>
          <w:rFonts w:cs="Arial"/>
          <w:szCs w:val="22"/>
        </w:rPr>
        <w:lastRenderedPageBreak/>
        <w:t xml:space="preserve">Kommt es dagegen </w:t>
      </w:r>
      <w:r w:rsidR="002A67D1">
        <w:rPr>
          <w:rFonts w:cs="Arial"/>
          <w:szCs w:val="22"/>
        </w:rPr>
        <w:t xml:space="preserve">stets </w:t>
      </w:r>
      <w:r w:rsidR="003A2E96">
        <w:rPr>
          <w:rFonts w:cs="Arial"/>
          <w:szCs w:val="22"/>
        </w:rPr>
        <w:t xml:space="preserve">über </w:t>
      </w:r>
      <w:r w:rsidR="003A2E96">
        <w:t>20</w:t>
      </w:r>
      <w:r w:rsidR="003A2E96">
        <w:rPr>
          <w:rFonts w:cs="Arial"/>
        </w:rPr>
        <w:t>º</w:t>
      </w:r>
      <w:r w:rsidR="003A2E96">
        <w:t xml:space="preserve"> C aus den Leitungen sprechen Experten von einer gesundheitskritischen E</w:t>
      </w:r>
      <w:r w:rsidR="002A67D1">
        <w:t xml:space="preserve">rwärmung. </w:t>
      </w:r>
      <w:r w:rsidR="003A2E96">
        <w:t>Die Gründe dafür liegen oft in der I</w:t>
      </w:r>
      <w:r w:rsidR="002A67D1">
        <w:t>nstallation</w:t>
      </w:r>
      <w:r w:rsidR="003A2E96">
        <w:t>.</w:t>
      </w:r>
      <w:r w:rsidRPr="004F0D38">
        <w:rPr>
          <w:rFonts w:cs="Arial"/>
          <w:szCs w:val="22"/>
        </w:rPr>
        <w:t xml:space="preserve"> (Foto: Viega)</w:t>
      </w:r>
    </w:p>
    <w:p w14:paraId="612CB1FB" w14:textId="51231A75" w:rsidR="003A37C6" w:rsidRPr="003A37C6" w:rsidRDefault="003A37C6" w:rsidP="00383EBF">
      <w:pPr>
        <w:pStyle w:val="Textkrper"/>
        <w:spacing w:line="300" w:lineRule="auto"/>
        <w:rPr>
          <w:rFonts w:cs="Arial"/>
          <w:szCs w:val="22"/>
          <w:lang w:val="da-DK"/>
        </w:rPr>
      </w:pPr>
      <w:r>
        <w:rPr>
          <w:rFonts w:cs="Arial"/>
          <w:noProof/>
          <w:szCs w:val="22"/>
        </w:rPr>
        <w:drawing>
          <wp:inline distT="0" distB="0" distL="0" distR="0" wp14:anchorId="4ABAE93F" wp14:editId="5758E023">
            <wp:extent cx="3352800" cy="223081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_PWEfficiencyBEG_DE_2021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4450" cy="2238570"/>
                    </a:xfrm>
                    <a:prstGeom prst="rect">
                      <a:avLst/>
                    </a:prstGeom>
                  </pic:spPr>
                </pic:pic>
              </a:graphicData>
            </a:graphic>
          </wp:inline>
        </w:drawing>
      </w:r>
    </w:p>
    <w:p w14:paraId="0AB4E598" w14:textId="4B32A3CA" w:rsidR="003A37C6" w:rsidRPr="003A37C6" w:rsidRDefault="000C4489" w:rsidP="00383EBF">
      <w:pPr>
        <w:pStyle w:val="Textkrper"/>
        <w:spacing w:line="300" w:lineRule="auto"/>
        <w:rPr>
          <w:rFonts w:cs="Arial"/>
          <w:szCs w:val="22"/>
          <w:lang w:val="da-DK"/>
        </w:rPr>
      </w:pPr>
      <w:r w:rsidRPr="004F0D38">
        <w:rPr>
          <w:rFonts w:cs="Arial"/>
          <w:szCs w:val="22"/>
        </w:rPr>
        <w:t>Foto (PR_</w:t>
      </w:r>
      <w:r w:rsidR="00FC59C3">
        <w:rPr>
          <w:rFonts w:cs="Arial"/>
          <w:szCs w:val="22"/>
        </w:rPr>
        <w:t>drinking water quality_DE_2022</w:t>
      </w:r>
      <w:r>
        <w:rPr>
          <w:rFonts w:cs="Arial"/>
          <w:szCs w:val="22"/>
        </w:rPr>
        <w:t>_02</w:t>
      </w:r>
      <w:r w:rsidRPr="004F0D38">
        <w:rPr>
          <w:rFonts w:cs="Arial"/>
          <w:szCs w:val="22"/>
        </w:rPr>
        <w:t>.jpg):</w:t>
      </w:r>
      <w:r w:rsidRPr="004F0D38">
        <w:rPr>
          <w:rFonts w:cs="Arial"/>
          <w:szCs w:val="22"/>
        </w:rPr>
        <w:br/>
      </w:r>
      <w:r w:rsidR="00E00AF9">
        <w:rPr>
          <w:rFonts w:cs="Arial"/>
          <w:szCs w:val="22"/>
        </w:rPr>
        <w:t>Auf konsequente Dämmung achten: Sind Kaltwasser- und Warmwasserleitungen richtig isoliert, kann bereits die Gefahr einer unzulässigen Erwärmung des kalten Trinkwassers reduziert werden.</w:t>
      </w:r>
      <w:r w:rsidR="00E00AF9">
        <w:rPr>
          <w:rFonts w:cs="Arial"/>
          <w:szCs w:val="22"/>
        </w:rPr>
        <w:br/>
      </w:r>
      <w:r w:rsidRPr="004F0D38">
        <w:rPr>
          <w:rFonts w:cs="Arial"/>
          <w:szCs w:val="22"/>
        </w:rPr>
        <w:t>(Foto: Viega)</w:t>
      </w:r>
    </w:p>
    <w:p w14:paraId="58D8B1EA" w14:textId="77777777" w:rsidR="003A37C6" w:rsidRPr="003A37C6" w:rsidRDefault="003A37C6" w:rsidP="00383EBF">
      <w:pPr>
        <w:pStyle w:val="Textkrper"/>
        <w:spacing w:line="300" w:lineRule="auto"/>
        <w:rPr>
          <w:rFonts w:cs="Arial"/>
          <w:szCs w:val="22"/>
          <w:lang w:val="da-DK"/>
        </w:rPr>
      </w:pPr>
    </w:p>
    <w:p w14:paraId="7BB2ECA4" w14:textId="2BF571C1" w:rsidR="003A37C6" w:rsidRPr="003A37C6" w:rsidRDefault="00AE2248" w:rsidP="00383EBF">
      <w:pPr>
        <w:pStyle w:val="Textkrper"/>
        <w:spacing w:line="300" w:lineRule="auto"/>
        <w:rPr>
          <w:rFonts w:cs="Arial"/>
          <w:szCs w:val="22"/>
          <w:lang w:val="da-DK"/>
        </w:rPr>
      </w:pPr>
      <w:r>
        <w:rPr>
          <w:rFonts w:cs="Arial"/>
          <w:noProof/>
          <w:szCs w:val="22"/>
        </w:rPr>
        <w:drawing>
          <wp:inline distT="0" distB="0" distL="0" distR="0" wp14:anchorId="0219C818" wp14:editId="5BFB89AB">
            <wp:extent cx="3448050" cy="2764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Systembad_Schnittbild_Dusche_DE_2021_Bildschirm (96 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1790" cy="2767244"/>
                    </a:xfrm>
                    <a:prstGeom prst="rect">
                      <a:avLst/>
                    </a:prstGeom>
                  </pic:spPr>
                </pic:pic>
              </a:graphicData>
            </a:graphic>
          </wp:inline>
        </w:drawing>
      </w:r>
    </w:p>
    <w:p w14:paraId="1A2D5208" w14:textId="6AA0984F" w:rsidR="003A37C6" w:rsidRPr="003A37C6" w:rsidRDefault="0014350B" w:rsidP="00383EBF">
      <w:pPr>
        <w:pStyle w:val="Textkrper"/>
        <w:spacing w:line="300" w:lineRule="auto"/>
        <w:rPr>
          <w:rFonts w:cs="Arial"/>
          <w:szCs w:val="22"/>
          <w:lang w:val="da-DK"/>
        </w:rPr>
      </w:pPr>
      <w:r w:rsidRPr="004F0D38">
        <w:rPr>
          <w:rFonts w:cs="Arial"/>
          <w:szCs w:val="22"/>
        </w:rPr>
        <w:t>Foto (PR_</w:t>
      </w:r>
      <w:r w:rsidR="00FC59C3">
        <w:rPr>
          <w:rFonts w:cs="Arial"/>
          <w:szCs w:val="22"/>
        </w:rPr>
        <w:t>drinking water quality_DE_2022</w:t>
      </w:r>
      <w:r>
        <w:rPr>
          <w:rFonts w:cs="Arial"/>
          <w:szCs w:val="22"/>
        </w:rPr>
        <w:t>_03</w:t>
      </w:r>
      <w:r w:rsidRPr="004F0D38">
        <w:rPr>
          <w:rFonts w:cs="Arial"/>
          <w:szCs w:val="22"/>
        </w:rPr>
        <w:t>.jpg):</w:t>
      </w:r>
      <w:r w:rsidRPr="004F0D38">
        <w:rPr>
          <w:rFonts w:cs="Arial"/>
          <w:szCs w:val="22"/>
        </w:rPr>
        <w:br/>
      </w:r>
      <w:r w:rsidR="00C531E0">
        <w:rPr>
          <w:rFonts w:cs="Arial"/>
          <w:szCs w:val="22"/>
        </w:rPr>
        <w:t>Auch die Rohre einer Fußbodenheizung können das Trinkwasser erwärmen. Deshalb sollten Kaltwasserleitungen nie direkt darunter verlaufen.</w:t>
      </w:r>
      <w:r>
        <w:rPr>
          <w:rFonts w:cs="Arial"/>
          <w:szCs w:val="22"/>
        </w:rPr>
        <w:br/>
      </w:r>
      <w:r w:rsidRPr="004F0D38">
        <w:rPr>
          <w:rFonts w:cs="Arial"/>
          <w:szCs w:val="22"/>
        </w:rPr>
        <w:t>(Foto: Viega)</w:t>
      </w:r>
    </w:p>
    <w:p w14:paraId="57B0B986" w14:textId="77777777" w:rsidR="003A37C6" w:rsidRPr="003A37C6" w:rsidRDefault="003A37C6" w:rsidP="00383EBF">
      <w:pPr>
        <w:pStyle w:val="Textkrper"/>
        <w:spacing w:line="300" w:lineRule="auto"/>
        <w:rPr>
          <w:rFonts w:cs="Arial"/>
          <w:szCs w:val="22"/>
          <w:lang w:val="da-DK"/>
        </w:rPr>
      </w:pPr>
    </w:p>
    <w:p w14:paraId="31CA217F" w14:textId="77777777" w:rsidR="003A37C6" w:rsidRPr="003A37C6" w:rsidRDefault="003A37C6" w:rsidP="00383EBF">
      <w:pPr>
        <w:pStyle w:val="Textkrper"/>
        <w:spacing w:line="300" w:lineRule="auto"/>
        <w:rPr>
          <w:rFonts w:cs="Arial"/>
          <w:szCs w:val="22"/>
          <w:lang w:val="da-DK"/>
        </w:rPr>
      </w:pPr>
    </w:p>
    <w:p w14:paraId="3273DA7B" w14:textId="77777777" w:rsidR="003A37C6" w:rsidRPr="003A37C6" w:rsidRDefault="003A37C6" w:rsidP="00383EBF">
      <w:pPr>
        <w:pStyle w:val="Textkrper"/>
        <w:spacing w:line="300" w:lineRule="auto"/>
        <w:rPr>
          <w:rFonts w:cs="Arial"/>
          <w:szCs w:val="22"/>
          <w:lang w:val="da-DK"/>
        </w:rPr>
      </w:pPr>
    </w:p>
    <w:p w14:paraId="21917641" w14:textId="028CA17E" w:rsidR="003A37C6" w:rsidRPr="003A37C6" w:rsidRDefault="00AE2248" w:rsidP="00383EBF">
      <w:pPr>
        <w:pStyle w:val="Textkrper"/>
        <w:spacing w:line="300" w:lineRule="auto"/>
        <w:rPr>
          <w:rFonts w:cs="Arial"/>
          <w:szCs w:val="22"/>
          <w:lang w:val="da-DK"/>
        </w:rPr>
      </w:pPr>
      <w:r>
        <w:rPr>
          <w:rFonts w:cs="Arial"/>
          <w:noProof/>
          <w:szCs w:val="22"/>
        </w:rPr>
        <w:drawing>
          <wp:inline distT="0" distB="0" distL="0" distR="0" wp14:anchorId="681C0762" wp14:editId="5D7C3B87">
            <wp:extent cx="2628900" cy="26289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b1157_Druck-300-dp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082" cy="2629082"/>
                    </a:xfrm>
                    <a:prstGeom prst="rect">
                      <a:avLst/>
                    </a:prstGeom>
                  </pic:spPr>
                </pic:pic>
              </a:graphicData>
            </a:graphic>
          </wp:inline>
        </w:drawing>
      </w:r>
    </w:p>
    <w:p w14:paraId="64725FB9" w14:textId="4F1B35B3" w:rsidR="003A37C6" w:rsidRPr="003A37C6" w:rsidRDefault="004A70A1" w:rsidP="00383EBF">
      <w:pPr>
        <w:pStyle w:val="Textkrper"/>
        <w:spacing w:line="300" w:lineRule="auto"/>
        <w:rPr>
          <w:rFonts w:cs="Arial"/>
          <w:szCs w:val="22"/>
          <w:lang w:val="da-DK"/>
        </w:rPr>
      </w:pPr>
      <w:r w:rsidRPr="004F0D38">
        <w:rPr>
          <w:rFonts w:cs="Arial"/>
          <w:szCs w:val="22"/>
        </w:rPr>
        <w:t>Foto (PR_</w:t>
      </w:r>
      <w:r>
        <w:rPr>
          <w:rFonts w:cs="Arial"/>
          <w:szCs w:val="22"/>
        </w:rPr>
        <w:t>drinking water quality_DE_202</w:t>
      </w:r>
      <w:r w:rsidR="00FC59C3">
        <w:rPr>
          <w:rFonts w:cs="Arial"/>
          <w:szCs w:val="22"/>
        </w:rPr>
        <w:t>2</w:t>
      </w:r>
      <w:r>
        <w:rPr>
          <w:rFonts w:cs="Arial"/>
          <w:szCs w:val="22"/>
        </w:rPr>
        <w:t>_04</w:t>
      </w:r>
      <w:r w:rsidRPr="004F0D38">
        <w:rPr>
          <w:rFonts w:cs="Arial"/>
          <w:szCs w:val="22"/>
        </w:rPr>
        <w:t>.jpg):</w:t>
      </w:r>
      <w:r w:rsidRPr="004F0D38">
        <w:rPr>
          <w:rFonts w:cs="Arial"/>
          <w:szCs w:val="22"/>
        </w:rPr>
        <w:br/>
      </w:r>
      <w:r w:rsidR="002A67D1">
        <w:rPr>
          <w:rFonts w:cs="Arial"/>
          <w:szCs w:val="22"/>
        </w:rPr>
        <w:t xml:space="preserve">Bei engen Platzverhältnissen können Kalt- und Warmwasserleitungen oft nicht ausreichend voneinander getrennt werden. Dann hilft die Smartloop-Technik von Viega, die </w:t>
      </w:r>
      <w:r w:rsidR="00912961">
        <w:rPr>
          <w:rFonts w:cs="Arial"/>
          <w:szCs w:val="22"/>
        </w:rPr>
        <w:t>ein in der Warmwasserleitung liegendes Rohr nutzt, um dort das warme Wasser auch wieder zurückzuführen.</w:t>
      </w:r>
      <w:r w:rsidR="002A67D1">
        <w:rPr>
          <w:rFonts w:cs="Arial"/>
          <w:szCs w:val="22"/>
        </w:rPr>
        <w:t xml:space="preserve"> </w:t>
      </w:r>
      <w:r w:rsidRPr="004F0D38">
        <w:rPr>
          <w:rFonts w:cs="Arial"/>
          <w:szCs w:val="22"/>
        </w:rPr>
        <w:t>(Foto: Viega)</w:t>
      </w:r>
    </w:p>
    <w:p w14:paraId="12CF1A52" w14:textId="77777777" w:rsidR="003A37C6" w:rsidRPr="003A37C6" w:rsidRDefault="003A37C6" w:rsidP="00383EBF">
      <w:pPr>
        <w:pStyle w:val="Textkrper"/>
        <w:spacing w:line="300" w:lineRule="auto"/>
        <w:rPr>
          <w:rFonts w:cs="Arial"/>
          <w:szCs w:val="22"/>
          <w:lang w:val="da-DK"/>
        </w:rPr>
      </w:pPr>
    </w:p>
    <w:p w14:paraId="0B3D82BC" w14:textId="530F988C" w:rsidR="001A104F" w:rsidRDefault="001A104F" w:rsidP="00383EBF">
      <w:pPr>
        <w:pStyle w:val="Textkrper"/>
        <w:spacing w:line="300" w:lineRule="auto"/>
        <w:rPr>
          <w:rFonts w:cs="Arial"/>
          <w:szCs w:val="22"/>
          <w:lang w:val="da-DK"/>
        </w:rPr>
      </w:pPr>
    </w:p>
    <w:p w14:paraId="509734E1" w14:textId="53D47161" w:rsidR="00473756" w:rsidRDefault="00473756" w:rsidP="00473756">
      <w:pPr>
        <w:pStyle w:val="Textkrper"/>
        <w:spacing w:line="300" w:lineRule="auto"/>
      </w:pPr>
    </w:p>
    <w:p w14:paraId="74197FE4" w14:textId="47E87295" w:rsidR="00DF3F7D" w:rsidRDefault="005440EF" w:rsidP="00DF3F7D">
      <w:pPr>
        <w:pStyle w:val="Textkrper"/>
        <w:rPr>
          <w:rFonts w:cs="Arial"/>
          <w:sz w:val="20"/>
        </w:rPr>
      </w:pPr>
      <w:r>
        <w:rPr>
          <w:rFonts w:cs="Arial"/>
          <w:sz w:val="20"/>
          <w:u w:val="single"/>
        </w:rPr>
        <w:t>Zum Unternehmen:</w:t>
      </w:r>
      <w:r>
        <w:rPr>
          <w:rFonts w:cs="Arial"/>
          <w:sz w:val="20"/>
          <w:u w:val="single"/>
        </w:rPr>
        <w:br/>
      </w:r>
      <w:r>
        <w:rPr>
          <w:rFonts w:cs="Arial"/>
          <w:sz w:val="20"/>
          <w:u w:val="single"/>
        </w:rPr>
        <w:br/>
      </w:r>
      <w:r>
        <w:rPr>
          <w:rFonts w:cs="Arial"/>
          <w:sz w:val="20"/>
        </w:rPr>
        <w:t>Über 4.700 Mitarbeiter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Sanand/Indien.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r>
        <w:rPr>
          <w:rFonts w:cs="Arial"/>
          <w:sz w:val="20"/>
        </w:rPr>
        <w:br/>
      </w:r>
      <w:r>
        <w:rPr>
          <w:rFonts w:cs="Arial"/>
          <w:sz w:val="20"/>
        </w:rPr>
        <w:br/>
        <w:t>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Märkten.</w:t>
      </w:r>
    </w:p>
    <w:sectPr w:rsidR="00DF3F7D" w:rsidSect="00B3568C">
      <w:headerReference w:type="default" r:id="rId15"/>
      <w:footerReference w:type="default" r:id="rId16"/>
      <w:headerReference w:type="first" r:id="rId17"/>
      <w:footerReference w:type="first" r:id="rId18"/>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DA648" w14:textId="77777777" w:rsidR="00817F3F" w:rsidRDefault="00817F3F">
      <w:r>
        <w:separator/>
      </w:r>
    </w:p>
  </w:endnote>
  <w:endnote w:type="continuationSeparator" w:id="0">
    <w:p w14:paraId="783AEA72" w14:textId="77777777" w:rsidR="00817F3F" w:rsidRDefault="00817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8507BB">
      <w:rPr>
        <w:rFonts w:ascii="Arial" w:hAnsi="Arial"/>
        <w:noProof/>
        <w:sz w:val="16"/>
      </w:rPr>
      <w:t>4</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8507BB">
      <w:rPr>
        <w:rFonts w:ascii="Arial" w:hAnsi="Arial"/>
        <w:noProof/>
        <w:sz w:val="16"/>
      </w:rPr>
      <w:t>4</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2D0D7" w14:textId="77777777" w:rsidR="00817F3F" w:rsidRDefault="00817F3F">
      <w:r>
        <w:separator/>
      </w:r>
    </w:p>
  </w:footnote>
  <w:footnote w:type="continuationSeparator" w:id="0">
    <w:p w14:paraId="49EB8208" w14:textId="77777777" w:rsidR="00817F3F" w:rsidRDefault="00817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391BE2" w:rsidRDefault="00DB2025" w:rsidP="00DB2025">
                          <w:pPr>
                            <w:rPr>
                              <w:rFonts w:ascii="Arial" w:hAnsi="Arial"/>
                              <w:sz w:val="16"/>
                            </w:rPr>
                          </w:pPr>
                          <w:r w:rsidRPr="00391BE2">
                            <w:rPr>
                              <w:rFonts w:ascii="Arial" w:hAnsi="Arial"/>
                              <w:sz w:val="16"/>
                            </w:rPr>
                            <w:t xml:space="preserve">Viega GmbH &amp; Co. KG </w:t>
                          </w:r>
                        </w:p>
                        <w:p w14:paraId="05EDE156" w14:textId="77777777" w:rsidR="00DB2025" w:rsidRPr="00391BE2" w:rsidRDefault="00DB2025" w:rsidP="00DB2025">
                          <w:pPr>
                            <w:rPr>
                              <w:rFonts w:ascii="Arial" w:hAnsi="Arial"/>
                              <w:sz w:val="16"/>
                            </w:rPr>
                          </w:pPr>
                          <w:r w:rsidRPr="00391BE2">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391BE2" w:rsidRDefault="00DB2025" w:rsidP="00DB2025">
                    <w:pPr>
                      <w:rPr>
                        <w:rFonts w:ascii="Arial" w:hAnsi="Arial"/>
                        <w:sz w:val="16"/>
                      </w:rPr>
                    </w:pPr>
                    <w:r w:rsidRPr="00391BE2">
                      <w:rPr>
                        <w:rFonts w:ascii="Arial" w:hAnsi="Arial"/>
                        <w:sz w:val="16"/>
                      </w:rPr>
                      <w:t xml:space="preserve">Viega GmbH &amp; Co. KG </w:t>
                    </w:r>
                  </w:p>
                  <w:p w14:paraId="05EDE156" w14:textId="77777777" w:rsidR="00DB2025" w:rsidRPr="00391BE2" w:rsidRDefault="00DB2025" w:rsidP="00DB2025">
                    <w:pPr>
                      <w:rPr>
                        <w:rFonts w:ascii="Arial" w:hAnsi="Arial"/>
                        <w:sz w:val="16"/>
                      </w:rPr>
                    </w:pPr>
                    <w:r w:rsidRPr="00391BE2">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170F3"/>
    <w:rsid w:val="00022726"/>
    <w:rsid w:val="00023066"/>
    <w:rsid w:val="00032E35"/>
    <w:rsid w:val="000372AE"/>
    <w:rsid w:val="000405F5"/>
    <w:rsid w:val="0004453B"/>
    <w:rsid w:val="000450A9"/>
    <w:rsid w:val="00056C5F"/>
    <w:rsid w:val="00067411"/>
    <w:rsid w:val="00070FB5"/>
    <w:rsid w:val="0007146E"/>
    <w:rsid w:val="000740D4"/>
    <w:rsid w:val="000800DD"/>
    <w:rsid w:val="00080412"/>
    <w:rsid w:val="0008299B"/>
    <w:rsid w:val="0008692B"/>
    <w:rsid w:val="000956FE"/>
    <w:rsid w:val="00097042"/>
    <w:rsid w:val="00097E5C"/>
    <w:rsid w:val="000A32BE"/>
    <w:rsid w:val="000A45D0"/>
    <w:rsid w:val="000C2706"/>
    <w:rsid w:val="000C4132"/>
    <w:rsid w:val="000C4489"/>
    <w:rsid w:val="000D021B"/>
    <w:rsid w:val="000D2338"/>
    <w:rsid w:val="000D6C1A"/>
    <w:rsid w:val="000E3B5C"/>
    <w:rsid w:val="000E5C57"/>
    <w:rsid w:val="000E662D"/>
    <w:rsid w:val="000E66D8"/>
    <w:rsid w:val="000F63EC"/>
    <w:rsid w:val="00101A4B"/>
    <w:rsid w:val="001118B5"/>
    <w:rsid w:val="00113ACC"/>
    <w:rsid w:val="00114AC7"/>
    <w:rsid w:val="0012310A"/>
    <w:rsid w:val="001263CF"/>
    <w:rsid w:val="00130592"/>
    <w:rsid w:val="00130CA5"/>
    <w:rsid w:val="00142520"/>
    <w:rsid w:val="0014350B"/>
    <w:rsid w:val="0015251E"/>
    <w:rsid w:val="0015710F"/>
    <w:rsid w:val="00157532"/>
    <w:rsid w:val="00173AB7"/>
    <w:rsid w:val="001872AA"/>
    <w:rsid w:val="00187F48"/>
    <w:rsid w:val="00191339"/>
    <w:rsid w:val="001A104F"/>
    <w:rsid w:val="001A4680"/>
    <w:rsid w:val="001B14E2"/>
    <w:rsid w:val="001B5C12"/>
    <w:rsid w:val="001C01B0"/>
    <w:rsid w:val="001C1EED"/>
    <w:rsid w:val="001C5A4E"/>
    <w:rsid w:val="001D06BF"/>
    <w:rsid w:val="001D0791"/>
    <w:rsid w:val="001D7E07"/>
    <w:rsid w:val="001E0D2C"/>
    <w:rsid w:val="001F219A"/>
    <w:rsid w:val="00200238"/>
    <w:rsid w:val="002004F9"/>
    <w:rsid w:val="00207555"/>
    <w:rsid w:val="00210381"/>
    <w:rsid w:val="00210AFD"/>
    <w:rsid w:val="00212757"/>
    <w:rsid w:val="00215046"/>
    <w:rsid w:val="00216C77"/>
    <w:rsid w:val="00216CC7"/>
    <w:rsid w:val="00217F16"/>
    <w:rsid w:val="0022235A"/>
    <w:rsid w:val="00224812"/>
    <w:rsid w:val="00227B9E"/>
    <w:rsid w:val="00230CE7"/>
    <w:rsid w:val="002376FC"/>
    <w:rsid w:val="00241479"/>
    <w:rsid w:val="00244E97"/>
    <w:rsid w:val="00245171"/>
    <w:rsid w:val="002470C1"/>
    <w:rsid w:val="0025637E"/>
    <w:rsid w:val="0026119F"/>
    <w:rsid w:val="00261F13"/>
    <w:rsid w:val="00267529"/>
    <w:rsid w:val="00272B24"/>
    <w:rsid w:val="00274F8F"/>
    <w:rsid w:val="002937EF"/>
    <w:rsid w:val="00294019"/>
    <w:rsid w:val="002A1769"/>
    <w:rsid w:val="002A67D1"/>
    <w:rsid w:val="002A7CBA"/>
    <w:rsid w:val="002B5F69"/>
    <w:rsid w:val="002C6A9A"/>
    <w:rsid w:val="002D2886"/>
    <w:rsid w:val="002D7E22"/>
    <w:rsid w:val="002E0BE7"/>
    <w:rsid w:val="002E31A9"/>
    <w:rsid w:val="002E3ECE"/>
    <w:rsid w:val="002E52BD"/>
    <w:rsid w:val="002E6328"/>
    <w:rsid w:val="002E796E"/>
    <w:rsid w:val="002F4B89"/>
    <w:rsid w:val="00303093"/>
    <w:rsid w:val="00306EF6"/>
    <w:rsid w:val="003134F9"/>
    <w:rsid w:val="00313BA6"/>
    <w:rsid w:val="003253A6"/>
    <w:rsid w:val="00326B67"/>
    <w:rsid w:val="003323AA"/>
    <w:rsid w:val="00333662"/>
    <w:rsid w:val="003456A0"/>
    <w:rsid w:val="00345F2B"/>
    <w:rsid w:val="003479EC"/>
    <w:rsid w:val="003519D6"/>
    <w:rsid w:val="00351D74"/>
    <w:rsid w:val="00351F5B"/>
    <w:rsid w:val="0035439A"/>
    <w:rsid w:val="00367E31"/>
    <w:rsid w:val="00374530"/>
    <w:rsid w:val="00380DFA"/>
    <w:rsid w:val="00383EBF"/>
    <w:rsid w:val="0039039F"/>
    <w:rsid w:val="00391BE2"/>
    <w:rsid w:val="00393F59"/>
    <w:rsid w:val="00395F36"/>
    <w:rsid w:val="003A26F3"/>
    <w:rsid w:val="003A2B34"/>
    <w:rsid w:val="003A2E85"/>
    <w:rsid w:val="003A2E96"/>
    <w:rsid w:val="003A37C6"/>
    <w:rsid w:val="003B1BB7"/>
    <w:rsid w:val="003B79B8"/>
    <w:rsid w:val="003C109D"/>
    <w:rsid w:val="003C5C03"/>
    <w:rsid w:val="003D3DC5"/>
    <w:rsid w:val="003E0300"/>
    <w:rsid w:val="003E29E5"/>
    <w:rsid w:val="003E5FB6"/>
    <w:rsid w:val="00400466"/>
    <w:rsid w:val="00400C65"/>
    <w:rsid w:val="004011CD"/>
    <w:rsid w:val="004061AD"/>
    <w:rsid w:val="004074E2"/>
    <w:rsid w:val="00411164"/>
    <w:rsid w:val="00415383"/>
    <w:rsid w:val="004153A8"/>
    <w:rsid w:val="0042567B"/>
    <w:rsid w:val="00425977"/>
    <w:rsid w:val="00425F6D"/>
    <w:rsid w:val="00426248"/>
    <w:rsid w:val="0043758A"/>
    <w:rsid w:val="00440DF2"/>
    <w:rsid w:val="00440F34"/>
    <w:rsid w:val="00444DE7"/>
    <w:rsid w:val="00445E22"/>
    <w:rsid w:val="00452DC9"/>
    <w:rsid w:val="00461A76"/>
    <w:rsid w:val="0046621E"/>
    <w:rsid w:val="00473756"/>
    <w:rsid w:val="00475420"/>
    <w:rsid w:val="004811BE"/>
    <w:rsid w:val="0048226A"/>
    <w:rsid w:val="00482B0E"/>
    <w:rsid w:val="00494EBD"/>
    <w:rsid w:val="004953A7"/>
    <w:rsid w:val="004A55E4"/>
    <w:rsid w:val="004A70A1"/>
    <w:rsid w:val="004B76E4"/>
    <w:rsid w:val="004C0801"/>
    <w:rsid w:val="004C1BA1"/>
    <w:rsid w:val="004C4DF0"/>
    <w:rsid w:val="004D29B1"/>
    <w:rsid w:val="004D361D"/>
    <w:rsid w:val="004D50E7"/>
    <w:rsid w:val="004D5D30"/>
    <w:rsid w:val="004D6F9C"/>
    <w:rsid w:val="004E2428"/>
    <w:rsid w:val="004F796E"/>
    <w:rsid w:val="005024A1"/>
    <w:rsid w:val="00513961"/>
    <w:rsid w:val="00516A49"/>
    <w:rsid w:val="00516DA6"/>
    <w:rsid w:val="0052059D"/>
    <w:rsid w:val="0052311A"/>
    <w:rsid w:val="005244EC"/>
    <w:rsid w:val="00524692"/>
    <w:rsid w:val="0053050B"/>
    <w:rsid w:val="00532CB2"/>
    <w:rsid w:val="005336DC"/>
    <w:rsid w:val="00535004"/>
    <w:rsid w:val="00535E2D"/>
    <w:rsid w:val="005440EF"/>
    <w:rsid w:val="00553692"/>
    <w:rsid w:val="00562285"/>
    <w:rsid w:val="00562678"/>
    <w:rsid w:val="005644E6"/>
    <w:rsid w:val="00576C60"/>
    <w:rsid w:val="00582BE7"/>
    <w:rsid w:val="00587635"/>
    <w:rsid w:val="00596ADD"/>
    <w:rsid w:val="005A2AD5"/>
    <w:rsid w:val="005B5343"/>
    <w:rsid w:val="005B5713"/>
    <w:rsid w:val="005B7AE0"/>
    <w:rsid w:val="005D02F3"/>
    <w:rsid w:val="005D0E5D"/>
    <w:rsid w:val="005F12C7"/>
    <w:rsid w:val="005F30B9"/>
    <w:rsid w:val="0061091C"/>
    <w:rsid w:val="006134A1"/>
    <w:rsid w:val="006208FD"/>
    <w:rsid w:val="0062166F"/>
    <w:rsid w:val="00625F92"/>
    <w:rsid w:val="006263EE"/>
    <w:rsid w:val="00633CCC"/>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92648"/>
    <w:rsid w:val="006942BF"/>
    <w:rsid w:val="006B4D3A"/>
    <w:rsid w:val="006C0762"/>
    <w:rsid w:val="006C1EC5"/>
    <w:rsid w:val="006C211C"/>
    <w:rsid w:val="006C3E5C"/>
    <w:rsid w:val="006D3BF6"/>
    <w:rsid w:val="006E0B1F"/>
    <w:rsid w:val="006E2BC0"/>
    <w:rsid w:val="006E5457"/>
    <w:rsid w:val="006F2A72"/>
    <w:rsid w:val="006F3641"/>
    <w:rsid w:val="00703CAB"/>
    <w:rsid w:val="007049F7"/>
    <w:rsid w:val="00711093"/>
    <w:rsid w:val="00711845"/>
    <w:rsid w:val="0071228F"/>
    <w:rsid w:val="00721960"/>
    <w:rsid w:val="0072564D"/>
    <w:rsid w:val="00733DDF"/>
    <w:rsid w:val="0073673E"/>
    <w:rsid w:val="0074115E"/>
    <w:rsid w:val="007430CD"/>
    <w:rsid w:val="00750CDF"/>
    <w:rsid w:val="00764E7F"/>
    <w:rsid w:val="0076647C"/>
    <w:rsid w:val="007665EB"/>
    <w:rsid w:val="00777477"/>
    <w:rsid w:val="00777EA3"/>
    <w:rsid w:val="00780A7F"/>
    <w:rsid w:val="00781C57"/>
    <w:rsid w:val="00786A49"/>
    <w:rsid w:val="00790886"/>
    <w:rsid w:val="007A089B"/>
    <w:rsid w:val="007A3354"/>
    <w:rsid w:val="007A740D"/>
    <w:rsid w:val="007B165B"/>
    <w:rsid w:val="007B290A"/>
    <w:rsid w:val="007B2E5C"/>
    <w:rsid w:val="007B53AC"/>
    <w:rsid w:val="007C0BF5"/>
    <w:rsid w:val="007C439C"/>
    <w:rsid w:val="007D1CF0"/>
    <w:rsid w:val="007E437E"/>
    <w:rsid w:val="007F4025"/>
    <w:rsid w:val="007F4A8C"/>
    <w:rsid w:val="007F60B0"/>
    <w:rsid w:val="00803432"/>
    <w:rsid w:val="00810D07"/>
    <w:rsid w:val="00817F3F"/>
    <w:rsid w:val="00820165"/>
    <w:rsid w:val="008201EF"/>
    <w:rsid w:val="00824F10"/>
    <w:rsid w:val="00827B07"/>
    <w:rsid w:val="008406F0"/>
    <w:rsid w:val="008507BB"/>
    <w:rsid w:val="008520BD"/>
    <w:rsid w:val="008574AE"/>
    <w:rsid w:val="00862515"/>
    <w:rsid w:val="00862636"/>
    <w:rsid w:val="00866069"/>
    <w:rsid w:val="00867776"/>
    <w:rsid w:val="0087001C"/>
    <w:rsid w:val="00876C04"/>
    <w:rsid w:val="008808BA"/>
    <w:rsid w:val="00882B55"/>
    <w:rsid w:val="008837DD"/>
    <w:rsid w:val="0089136B"/>
    <w:rsid w:val="008962C5"/>
    <w:rsid w:val="008A0D22"/>
    <w:rsid w:val="008A1EDB"/>
    <w:rsid w:val="008A5C0A"/>
    <w:rsid w:val="008B4EE1"/>
    <w:rsid w:val="008B6912"/>
    <w:rsid w:val="008B7C4D"/>
    <w:rsid w:val="008E0535"/>
    <w:rsid w:val="008E0E06"/>
    <w:rsid w:val="008E19D6"/>
    <w:rsid w:val="008E7A55"/>
    <w:rsid w:val="008F3526"/>
    <w:rsid w:val="008F51B0"/>
    <w:rsid w:val="00901A50"/>
    <w:rsid w:val="00901D67"/>
    <w:rsid w:val="00907201"/>
    <w:rsid w:val="00907919"/>
    <w:rsid w:val="00911DF5"/>
    <w:rsid w:val="00912961"/>
    <w:rsid w:val="00915917"/>
    <w:rsid w:val="00915924"/>
    <w:rsid w:val="00916F5C"/>
    <w:rsid w:val="0092149E"/>
    <w:rsid w:val="00922E6F"/>
    <w:rsid w:val="00926E0E"/>
    <w:rsid w:val="00932049"/>
    <w:rsid w:val="00932D0B"/>
    <w:rsid w:val="00935964"/>
    <w:rsid w:val="009405CF"/>
    <w:rsid w:val="00942559"/>
    <w:rsid w:val="00955045"/>
    <w:rsid w:val="00962E95"/>
    <w:rsid w:val="00971AD1"/>
    <w:rsid w:val="009739F5"/>
    <w:rsid w:val="00983BF7"/>
    <w:rsid w:val="00983F3B"/>
    <w:rsid w:val="009902EA"/>
    <w:rsid w:val="009961A8"/>
    <w:rsid w:val="009A17BC"/>
    <w:rsid w:val="009A7079"/>
    <w:rsid w:val="009B20E0"/>
    <w:rsid w:val="009B3AC4"/>
    <w:rsid w:val="009C326B"/>
    <w:rsid w:val="009C3928"/>
    <w:rsid w:val="009C4885"/>
    <w:rsid w:val="009D2381"/>
    <w:rsid w:val="009D54E2"/>
    <w:rsid w:val="009E277C"/>
    <w:rsid w:val="009E2C3F"/>
    <w:rsid w:val="009F00F3"/>
    <w:rsid w:val="009F3B64"/>
    <w:rsid w:val="009F626F"/>
    <w:rsid w:val="009F6D18"/>
    <w:rsid w:val="009F78C7"/>
    <w:rsid w:val="00A02318"/>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60FD8"/>
    <w:rsid w:val="00A63631"/>
    <w:rsid w:val="00A71221"/>
    <w:rsid w:val="00A72A0A"/>
    <w:rsid w:val="00A72B2F"/>
    <w:rsid w:val="00A731E0"/>
    <w:rsid w:val="00A7522A"/>
    <w:rsid w:val="00A75713"/>
    <w:rsid w:val="00A85BC0"/>
    <w:rsid w:val="00A86B6C"/>
    <w:rsid w:val="00A86CBB"/>
    <w:rsid w:val="00AB137B"/>
    <w:rsid w:val="00AB2C3E"/>
    <w:rsid w:val="00AB440B"/>
    <w:rsid w:val="00AB6CF3"/>
    <w:rsid w:val="00AC43F9"/>
    <w:rsid w:val="00AC7210"/>
    <w:rsid w:val="00AD088E"/>
    <w:rsid w:val="00AD1EDD"/>
    <w:rsid w:val="00AE14A3"/>
    <w:rsid w:val="00AE2248"/>
    <w:rsid w:val="00AE4867"/>
    <w:rsid w:val="00AF098E"/>
    <w:rsid w:val="00AF3DF5"/>
    <w:rsid w:val="00B005D1"/>
    <w:rsid w:val="00B1045E"/>
    <w:rsid w:val="00B10916"/>
    <w:rsid w:val="00B120E9"/>
    <w:rsid w:val="00B17D44"/>
    <w:rsid w:val="00B208EC"/>
    <w:rsid w:val="00B2660A"/>
    <w:rsid w:val="00B3568C"/>
    <w:rsid w:val="00B35C71"/>
    <w:rsid w:val="00B36E9C"/>
    <w:rsid w:val="00B40474"/>
    <w:rsid w:val="00B556FE"/>
    <w:rsid w:val="00B65BC7"/>
    <w:rsid w:val="00B718D6"/>
    <w:rsid w:val="00B7382B"/>
    <w:rsid w:val="00B7782C"/>
    <w:rsid w:val="00B90110"/>
    <w:rsid w:val="00B90FB7"/>
    <w:rsid w:val="00BA2958"/>
    <w:rsid w:val="00BB0A4A"/>
    <w:rsid w:val="00BB78E0"/>
    <w:rsid w:val="00BC17E5"/>
    <w:rsid w:val="00BC5555"/>
    <w:rsid w:val="00BD27BA"/>
    <w:rsid w:val="00BE0AB3"/>
    <w:rsid w:val="00BF2BF5"/>
    <w:rsid w:val="00BF3D37"/>
    <w:rsid w:val="00C0729B"/>
    <w:rsid w:val="00C1279A"/>
    <w:rsid w:val="00C13484"/>
    <w:rsid w:val="00C14040"/>
    <w:rsid w:val="00C250FB"/>
    <w:rsid w:val="00C3059A"/>
    <w:rsid w:val="00C30916"/>
    <w:rsid w:val="00C3629E"/>
    <w:rsid w:val="00C37C49"/>
    <w:rsid w:val="00C4095B"/>
    <w:rsid w:val="00C421C0"/>
    <w:rsid w:val="00C429C4"/>
    <w:rsid w:val="00C45B9A"/>
    <w:rsid w:val="00C47329"/>
    <w:rsid w:val="00C531E0"/>
    <w:rsid w:val="00C56433"/>
    <w:rsid w:val="00C6071D"/>
    <w:rsid w:val="00C846A9"/>
    <w:rsid w:val="00C86EA3"/>
    <w:rsid w:val="00C87953"/>
    <w:rsid w:val="00C96254"/>
    <w:rsid w:val="00C9697A"/>
    <w:rsid w:val="00CA0840"/>
    <w:rsid w:val="00CA146F"/>
    <w:rsid w:val="00CB08A6"/>
    <w:rsid w:val="00CB1851"/>
    <w:rsid w:val="00CC1E44"/>
    <w:rsid w:val="00CC7C18"/>
    <w:rsid w:val="00CE2AB7"/>
    <w:rsid w:val="00CE30CA"/>
    <w:rsid w:val="00CE47DB"/>
    <w:rsid w:val="00CE4E05"/>
    <w:rsid w:val="00CE534C"/>
    <w:rsid w:val="00CE64C9"/>
    <w:rsid w:val="00CE67F8"/>
    <w:rsid w:val="00CE77EF"/>
    <w:rsid w:val="00D00AA5"/>
    <w:rsid w:val="00D063B9"/>
    <w:rsid w:val="00D0792A"/>
    <w:rsid w:val="00D11FD0"/>
    <w:rsid w:val="00D139EE"/>
    <w:rsid w:val="00D179A6"/>
    <w:rsid w:val="00D26D93"/>
    <w:rsid w:val="00D27B78"/>
    <w:rsid w:val="00D339AD"/>
    <w:rsid w:val="00D3480F"/>
    <w:rsid w:val="00D409F3"/>
    <w:rsid w:val="00D43956"/>
    <w:rsid w:val="00D45AA0"/>
    <w:rsid w:val="00D471B7"/>
    <w:rsid w:val="00D608B3"/>
    <w:rsid w:val="00D71AE3"/>
    <w:rsid w:val="00D818F6"/>
    <w:rsid w:val="00D85FBF"/>
    <w:rsid w:val="00D91A8F"/>
    <w:rsid w:val="00D95A13"/>
    <w:rsid w:val="00DA6D72"/>
    <w:rsid w:val="00DB2025"/>
    <w:rsid w:val="00DB49FA"/>
    <w:rsid w:val="00DB4C04"/>
    <w:rsid w:val="00DC76E0"/>
    <w:rsid w:val="00DD2788"/>
    <w:rsid w:val="00DD29C7"/>
    <w:rsid w:val="00DD3EE6"/>
    <w:rsid w:val="00DD6900"/>
    <w:rsid w:val="00DD73CD"/>
    <w:rsid w:val="00DE19C9"/>
    <w:rsid w:val="00DE2E94"/>
    <w:rsid w:val="00DF3EAA"/>
    <w:rsid w:val="00DF3F7D"/>
    <w:rsid w:val="00DF4F1E"/>
    <w:rsid w:val="00DF56A2"/>
    <w:rsid w:val="00E0013A"/>
    <w:rsid w:val="00E00669"/>
    <w:rsid w:val="00E00AF9"/>
    <w:rsid w:val="00E0110E"/>
    <w:rsid w:val="00E02965"/>
    <w:rsid w:val="00E02BE2"/>
    <w:rsid w:val="00E031B4"/>
    <w:rsid w:val="00E16C5B"/>
    <w:rsid w:val="00E16DB4"/>
    <w:rsid w:val="00E246FB"/>
    <w:rsid w:val="00E27965"/>
    <w:rsid w:val="00E30D20"/>
    <w:rsid w:val="00E34F25"/>
    <w:rsid w:val="00E35B7A"/>
    <w:rsid w:val="00E35F32"/>
    <w:rsid w:val="00E3771C"/>
    <w:rsid w:val="00E43B54"/>
    <w:rsid w:val="00E444BC"/>
    <w:rsid w:val="00E45245"/>
    <w:rsid w:val="00E46337"/>
    <w:rsid w:val="00E46FD6"/>
    <w:rsid w:val="00E51DEE"/>
    <w:rsid w:val="00E5603C"/>
    <w:rsid w:val="00E6253E"/>
    <w:rsid w:val="00E63369"/>
    <w:rsid w:val="00E63BE1"/>
    <w:rsid w:val="00E726E4"/>
    <w:rsid w:val="00E728BA"/>
    <w:rsid w:val="00E813AF"/>
    <w:rsid w:val="00E82AC9"/>
    <w:rsid w:val="00E910B9"/>
    <w:rsid w:val="00E95B9D"/>
    <w:rsid w:val="00E96DD3"/>
    <w:rsid w:val="00EA1193"/>
    <w:rsid w:val="00EC75CF"/>
    <w:rsid w:val="00EE0462"/>
    <w:rsid w:val="00EF0145"/>
    <w:rsid w:val="00EF0E5C"/>
    <w:rsid w:val="00EF1882"/>
    <w:rsid w:val="00EF4F65"/>
    <w:rsid w:val="00F00041"/>
    <w:rsid w:val="00F100E7"/>
    <w:rsid w:val="00F13BEF"/>
    <w:rsid w:val="00F14560"/>
    <w:rsid w:val="00F16AB7"/>
    <w:rsid w:val="00F20AAA"/>
    <w:rsid w:val="00F36083"/>
    <w:rsid w:val="00F36CAC"/>
    <w:rsid w:val="00F42083"/>
    <w:rsid w:val="00F45200"/>
    <w:rsid w:val="00F4582A"/>
    <w:rsid w:val="00F52158"/>
    <w:rsid w:val="00F53A59"/>
    <w:rsid w:val="00F60193"/>
    <w:rsid w:val="00F647A4"/>
    <w:rsid w:val="00F716C2"/>
    <w:rsid w:val="00F75727"/>
    <w:rsid w:val="00F7634B"/>
    <w:rsid w:val="00FA17B1"/>
    <w:rsid w:val="00FA1D57"/>
    <w:rsid w:val="00FA7E53"/>
    <w:rsid w:val="00FB1730"/>
    <w:rsid w:val="00FB59C9"/>
    <w:rsid w:val="00FB6CC5"/>
    <w:rsid w:val="00FC55CC"/>
    <w:rsid w:val="00FC59C3"/>
    <w:rsid w:val="00FC7674"/>
    <w:rsid w:val="00FD6071"/>
    <w:rsid w:val="00FF35EB"/>
    <w:rsid w:val="00FF7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444DE7"/>
    <w:pPr>
      <w:spacing w:before="120" w:after="120" w:line="360" w:lineRule="auto"/>
      <w:jc w:val="right"/>
    </w:pPr>
    <w:rPr>
      <w:rFonts w:ascii="Arial" w:hAnsi="Arial"/>
      <w:i/>
      <w:iCs/>
      <w:sz w:val="20"/>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3" ma:contentTypeDescription="Ein neues Dokument erstellen." ma:contentTypeScope="" ma:versionID="cc3f1f786bbf4eca5f83f963e344e99f">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f617c9b94d57ef8a1ccdb133973578f4"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B9F82-EBD5-4AFE-8F33-72CF847F6D0F}">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189b55e-93aa-4f60-a82a-141c09bb7dd9"/>
    <ds:schemaRef ds:uri="http://purl.org/dc/terms/"/>
    <ds:schemaRef ds:uri="http://schemas.openxmlformats.org/package/2006/metadata/core-properties"/>
    <ds:schemaRef ds:uri="557ad421-ff09-4b6b-a01f-296888bd0331"/>
    <ds:schemaRef ds:uri="http://www.w3.org/XML/1998/namespace"/>
  </ds:schemaRefs>
</ds:datastoreItem>
</file>

<file path=customXml/itemProps2.xml><?xml version="1.0" encoding="utf-8"?>
<ds:datastoreItem xmlns:ds="http://schemas.openxmlformats.org/officeDocument/2006/customXml" ds:itemID="{73826D4D-D646-47C9-8B37-53829606BF76}">
  <ds:schemaRefs>
    <ds:schemaRef ds:uri="http://schemas.openxmlformats.org/officeDocument/2006/bibliography"/>
  </ds:schemaRefs>
</ds:datastoreItem>
</file>

<file path=customXml/itemProps3.xml><?xml version="1.0" encoding="utf-8"?>
<ds:datastoreItem xmlns:ds="http://schemas.openxmlformats.org/officeDocument/2006/customXml" ds:itemID="{92A07F1A-F80C-42E0-A404-B88F70BA7655}">
  <ds:schemaRefs>
    <ds:schemaRef ds:uri="http://schemas.microsoft.com/sharepoint/v3/contenttype/forms"/>
  </ds:schemaRefs>
</ds:datastoreItem>
</file>

<file path=customXml/itemProps4.xml><?xml version="1.0" encoding="utf-8"?>
<ds:datastoreItem xmlns:ds="http://schemas.openxmlformats.org/officeDocument/2006/customXml" ds:itemID="{00DECB17-7A44-42C9-A79E-973E2454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629</Words>
  <Characters>4359</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8</cp:revision>
  <cp:lastPrinted>2022-01-21T15:17:00Z</cp:lastPrinted>
  <dcterms:created xsi:type="dcterms:W3CDTF">2022-03-07T11:08:00Z</dcterms:created>
  <dcterms:modified xsi:type="dcterms:W3CDTF">2022-04-10T10:48:00Z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